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8A" w:rsidRPr="0058138A" w:rsidRDefault="0058138A" w:rsidP="00640E71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eastAsia="ru-RU"/>
        </w:rPr>
      </w:pPr>
      <w:bookmarkStart w:id="0" w:name="_GoBack"/>
      <w:r w:rsidRPr="0058138A"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bdr w:val="none" w:sz="0" w:space="0" w:color="auto" w:frame="1"/>
          <w:lang w:eastAsia="ru-RU"/>
        </w:rPr>
        <w:t>ОБ ОХРАНЕ ЗДОРОВЬЯ ГРАЖДАН ОТ ВОЗДЕЙСТВИЯ ОКРУЖАЮЩЕГО ТАБАЧНОГО ДЫМА И ПОСЛЕДСТВИЙ ПОТРЕБЛЕНИЯ ТАБАКА</w:t>
      </w:r>
      <w:bookmarkEnd w:id="0"/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23 февраля 2013 года подписан Федеральный закон №15-ФЗ "Об охране здоровья граждан от воздействия окружающего табачного дыма и последствий потребления табака".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Законом устанавливается комплекс мер, направленных на сокращение потребления табака, это: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установление запрета курения табака на отдельных территориях, в помещениях и на объектах;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ценовые и налоговые меры, направленные на сокращение спроса на табачные изделия;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просвещение населения и информирование его о вреде потребления табака и вредном воздействии окружающего табачного дыма;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 - установление запрета рекламы и стимулирования продажи табака, спонсорства табака;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предотвращение незаконной торговли табачной продукцией и табачными изделиями;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ограничение торговли табачной продукцией и табачными изделиями;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- установление запрета продажи табачной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С 1 июня 2013 г. запрещается курение: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proofErr w:type="gramStart"/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3)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 xml:space="preserve"> </w:t>
      </w:r>
      <w:proofErr w:type="gramStart"/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4) в помещениях социальных служб;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6) в помещениях, занятых органами государственной власти, органами местного самоуправления;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7) на рабочих местах и в рабочих зонах, организованных в помещениях;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8) в лифтах и помещениях общего пользования многоквартирных домов;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lastRenderedPageBreak/>
        <w:t>9) на детских площадках и в границах территорий, занятых пляжами;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10) на автозаправочных станциях.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С 1 июня 2014 г. запрещается курение: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1) в поездах дальнего следования, на судах, находящихся в дальнем плавании, при оказании услуг по перевозкам пассажиров;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2)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3)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4)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В целях сокращения спроса на табачные изделия предусмотрены ценовые и налоговые меры – увеличение акцизов, установление минимальных розничных цен на изделия.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Закон устанавливает запрет рекламы и стимулирования продажи табачных изделий (например, проведение лотерей, конкурсов, игр, где призом являются сигареты), спонсорства табака.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Ограничивается демонстрация курения с телеэкрана. Запрещается показывать табачные изделия и процесс их потребления во всех новых аудиовизуальных произведениях.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Вводится запрет на потребление табака несовершеннолетними.</w:t>
      </w:r>
    </w:p>
    <w:p w:rsidR="0058138A" w:rsidRPr="0058138A" w:rsidRDefault="0058138A" w:rsidP="0058138A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lang w:eastAsia="ru-RU"/>
        </w:rPr>
      </w:pPr>
      <w:r w:rsidRPr="0058138A">
        <w:rPr>
          <w:rFonts w:ascii="Times New Roman" w:eastAsia="Times New Roman" w:hAnsi="Times New Roman" w:cs="Times New Roman"/>
          <w:color w:val="303030"/>
          <w:lang w:eastAsia="ru-RU"/>
        </w:rPr>
        <w:t>Если у продавца возникнут сомнения в совершеннолетии покупателя, он сможет потребовать у него удостоверение личности, позволяющее установить возраст покупателя.</w:t>
      </w:r>
    </w:p>
    <w:p w:rsidR="0058138A" w:rsidRPr="0058138A" w:rsidRDefault="0058138A" w:rsidP="0058138A">
      <w:pPr>
        <w:rPr>
          <w:rFonts w:ascii="Times New Roman" w:hAnsi="Times New Roman" w:cs="Times New Roman"/>
        </w:rPr>
      </w:pPr>
    </w:p>
    <w:p w:rsidR="002A421F" w:rsidRPr="0058138A" w:rsidRDefault="002A421F">
      <w:pPr>
        <w:rPr>
          <w:rFonts w:ascii="Times New Roman" w:hAnsi="Times New Roman" w:cs="Times New Roman"/>
        </w:rPr>
      </w:pPr>
    </w:p>
    <w:sectPr w:rsidR="002A421F" w:rsidRPr="0058138A" w:rsidSect="0058138A">
      <w:pgSz w:w="11906" w:h="16838"/>
      <w:pgMar w:top="568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72"/>
    <w:rsid w:val="0012775C"/>
    <w:rsid w:val="002A421F"/>
    <w:rsid w:val="0058138A"/>
    <w:rsid w:val="00640E71"/>
    <w:rsid w:val="00D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2024-02-19T08:35:00Z</dcterms:created>
  <dcterms:modified xsi:type="dcterms:W3CDTF">2024-02-20T05:10:00Z</dcterms:modified>
</cp:coreProperties>
</file>