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18" w:rsidRPr="00742078" w:rsidRDefault="00EB1918" w:rsidP="00EB19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EB1918" w:rsidRPr="00742078" w:rsidRDefault="00EB1918" w:rsidP="00EB1918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EB1918" w:rsidRPr="00742078" w:rsidRDefault="00EB1918" w:rsidP="00EB1918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EB1918" w:rsidRPr="00604977" w:rsidRDefault="00EB1918" w:rsidP="00EB1918">
      <w:pPr>
        <w:jc w:val="center"/>
        <w:rPr>
          <w:b/>
          <w:sz w:val="40"/>
          <w:szCs w:val="40"/>
        </w:rPr>
      </w:pPr>
    </w:p>
    <w:p w:rsidR="00EB1918" w:rsidRPr="00742078" w:rsidRDefault="00EB1918" w:rsidP="00EB1918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EB1918" w:rsidRPr="00742078" w:rsidRDefault="00EB1918" w:rsidP="00EB1918">
      <w:pPr>
        <w:rPr>
          <w:sz w:val="28"/>
          <w:szCs w:val="28"/>
        </w:rPr>
      </w:pPr>
    </w:p>
    <w:p w:rsidR="00EB1918" w:rsidRPr="00742078" w:rsidRDefault="00EB1918" w:rsidP="00EB1918">
      <w:pPr>
        <w:rPr>
          <w:sz w:val="28"/>
          <w:szCs w:val="28"/>
        </w:rPr>
      </w:pPr>
      <w:r>
        <w:rPr>
          <w:sz w:val="28"/>
          <w:szCs w:val="28"/>
        </w:rPr>
        <w:t>06.12.2021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№ 64-п</w:t>
      </w:r>
    </w:p>
    <w:p w:rsidR="00EB1918" w:rsidRPr="00742078" w:rsidRDefault="00EB1918" w:rsidP="00EB1918">
      <w:pPr>
        <w:jc w:val="center"/>
        <w:rPr>
          <w:sz w:val="28"/>
          <w:szCs w:val="28"/>
        </w:rPr>
      </w:pPr>
    </w:p>
    <w:p w:rsidR="00EB1918" w:rsidRDefault="00EB1918" w:rsidP="00EB1918">
      <w:pPr>
        <w:jc w:val="center"/>
        <w:rPr>
          <w:sz w:val="28"/>
          <w:szCs w:val="28"/>
        </w:rPr>
      </w:pPr>
    </w:p>
    <w:p w:rsidR="00EB1918" w:rsidRDefault="00EB1918" w:rsidP="00EB1918">
      <w:pPr>
        <w:jc w:val="center"/>
        <w:rPr>
          <w:sz w:val="28"/>
          <w:szCs w:val="28"/>
        </w:rPr>
      </w:pPr>
    </w:p>
    <w:p w:rsidR="00EB1918" w:rsidRDefault="00EB1918" w:rsidP="00EB191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 реализации отдельных положений статей 160.1, 160.2 Бюджетного кодекса Российской Федерации</w:t>
      </w:r>
    </w:p>
    <w:p w:rsidR="00EB1918" w:rsidRDefault="00EB1918" w:rsidP="00EB1918">
      <w:pPr>
        <w:jc w:val="center"/>
        <w:rPr>
          <w:sz w:val="28"/>
          <w:szCs w:val="28"/>
        </w:rPr>
      </w:pPr>
    </w:p>
    <w:p w:rsidR="00EB1918" w:rsidRDefault="00EB1918" w:rsidP="00EB191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160.1, 160.2 Бюджетного кодекса Российской Федерации, общими </w:t>
      </w:r>
      <w:r w:rsidRPr="002C5520">
        <w:rPr>
          <w:sz w:val="28"/>
          <w:szCs w:val="28"/>
        </w:rPr>
        <w:t>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2C5520">
        <w:rPr>
          <w:sz w:val="28"/>
          <w:szCs w:val="28"/>
        </w:rPr>
        <w:t xml:space="preserve"> </w:t>
      </w:r>
      <w:proofErr w:type="gramStart"/>
      <w:r w:rsidRPr="002C5520">
        <w:rPr>
          <w:sz w:val="28"/>
          <w:szCs w:val="28"/>
        </w:rPr>
        <w:t>медицинского страхования, местного бюджета, утвержденными постановлением Правительства Российской Фед</w:t>
      </w:r>
      <w:r>
        <w:rPr>
          <w:sz w:val="28"/>
          <w:szCs w:val="28"/>
        </w:rPr>
        <w:t xml:space="preserve">ерации от 16 сентября 2021 </w:t>
      </w:r>
      <w:r w:rsidRPr="002C5520">
        <w:rPr>
          <w:sz w:val="28"/>
          <w:szCs w:val="28"/>
        </w:rPr>
        <w:t>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</w:t>
      </w:r>
      <w:proofErr w:type="gramEnd"/>
      <w:r w:rsidRPr="002C5520">
        <w:rPr>
          <w:sz w:val="28"/>
          <w:szCs w:val="28"/>
        </w:rPr>
        <w:t xml:space="preserve"> медицинского страхования, местного бюджета, </w:t>
      </w:r>
      <w:proofErr w:type="gramStart"/>
      <w:r w:rsidRPr="002C5520">
        <w:rPr>
          <w:sz w:val="28"/>
          <w:szCs w:val="28"/>
        </w:rPr>
        <w:t>утвержденными</w:t>
      </w:r>
      <w:proofErr w:type="gramEnd"/>
      <w:r w:rsidRPr="002C5520">
        <w:rPr>
          <w:sz w:val="28"/>
          <w:szCs w:val="28"/>
        </w:rPr>
        <w:t xml:space="preserve"> постановлением Правительства Российской Федерации от 16 сентября</w:t>
      </w:r>
      <w:r>
        <w:rPr>
          <w:sz w:val="28"/>
          <w:szCs w:val="28"/>
        </w:rPr>
        <w:t xml:space="preserve"> 2021 № 1569, Администрация Сорочинского сельского поселения Калачинского муниципального района </w:t>
      </w:r>
      <w:r w:rsidRPr="002C5520">
        <w:rPr>
          <w:sz w:val="28"/>
          <w:szCs w:val="28"/>
        </w:rPr>
        <w:t>Омской области постановляет:</w:t>
      </w:r>
    </w:p>
    <w:p w:rsidR="00EB1918" w:rsidRDefault="00EB1918" w:rsidP="00EB1918">
      <w:pPr>
        <w:ind w:firstLine="709"/>
        <w:jc w:val="both"/>
        <w:rPr>
          <w:sz w:val="28"/>
          <w:szCs w:val="28"/>
        </w:rPr>
      </w:pPr>
    </w:p>
    <w:p w:rsidR="00EB1918" w:rsidRDefault="00EB1918" w:rsidP="00EB191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EB1918" w:rsidRPr="004449C9" w:rsidRDefault="00EB1918" w:rsidP="00EB191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4449C9">
        <w:rPr>
          <w:sz w:val="28"/>
          <w:szCs w:val="28"/>
        </w:rPr>
        <w:t xml:space="preserve">Порядок </w:t>
      </w:r>
      <w:proofErr w:type="gramStart"/>
      <w:r w:rsidRPr="004449C9">
        <w:rPr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4449C9">
        <w:rPr>
          <w:sz w:val="28"/>
          <w:szCs w:val="28"/>
        </w:rPr>
        <w:t xml:space="preserve"> Федерации, являющихся органами </w:t>
      </w:r>
      <w:r>
        <w:rPr>
          <w:sz w:val="28"/>
          <w:szCs w:val="28"/>
        </w:rPr>
        <w:t xml:space="preserve">местного самоуправления </w:t>
      </w:r>
      <w:r w:rsidRPr="004449C9">
        <w:rPr>
          <w:sz w:val="28"/>
          <w:szCs w:val="28"/>
        </w:rPr>
        <w:t xml:space="preserve">и (или) находящимися в их ведении казенными учреждениями </w:t>
      </w:r>
      <w:r>
        <w:rPr>
          <w:sz w:val="28"/>
          <w:szCs w:val="28"/>
        </w:rPr>
        <w:t xml:space="preserve">Сорочинского сельского поселения </w:t>
      </w:r>
      <w:r w:rsidRPr="004449C9">
        <w:rPr>
          <w:sz w:val="28"/>
          <w:szCs w:val="28"/>
        </w:rPr>
        <w:t>Калачинского муниципального района Омской области согласно приложению № 1 к настоящему постановлению;</w:t>
      </w:r>
    </w:p>
    <w:p w:rsidR="00EB1918" w:rsidRDefault="00EB1918" w:rsidP="00EB1918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E75B42">
        <w:rPr>
          <w:sz w:val="28"/>
          <w:szCs w:val="28"/>
        </w:rPr>
        <w:lastRenderedPageBreak/>
        <w:t>перечень главных админ</w:t>
      </w:r>
      <w:r>
        <w:rPr>
          <w:sz w:val="28"/>
          <w:szCs w:val="28"/>
        </w:rPr>
        <w:t xml:space="preserve">истраторов доходов </w:t>
      </w:r>
      <w:r w:rsidRPr="00E75B4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E75B42">
        <w:rPr>
          <w:sz w:val="28"/>
          <w:szCs w:val="28"/>
        </w:rPr>
        <w:t xml:space="preserve"> согласно приложению № 2 к настоящему постановлению;</w:t>
      </w:r>
    </w:p>
    <w:p w:rsidR="00EB1918" w:rsidRDefault="00EB1918" w:rsidP="00EB1918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75B42">
        <w:rPr>
          <w:sz w:val="28"/>
          <w:szCs w:val="28"/>
        </w:rPr>
        <w:t xml:space="preserve">перечень главных </w:t>
      </w:r>
      <w:proofErr w:type="gramStart"/>
      <w:r w:rsidRPr="00E75B42">
        <w:rPr>
          <w:sz w:val="28"/>
          <w:szCs w:val="28"/>
        </w:rPr>
        <w:t>администраторов источников фин</w:t>
      </w:r>
      <w:r>
        <w:rPr>
          <w:sz w:val="28"/>
          <w:szCs w:val="28"/>
        </w:rPr>
        <w:t>ансирования дефицита бюджета поселения</w:t>
      </w:r>
      <w:proofErr w:type="gramEnd"/>
      <w:r>
        <w:rPr>
          <w:sz w:val="28"/>
          <w:szCs w:val="28"/>
        </w:rPr>
        <w:t xml:space="preserve"> согласно приложению № 3</w:t>
      </w:r>
      <w:r w:rsidRPr="00E75B42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EB1918" w:rsidRDefault="00EB1918" w:rsidP="00EB191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Сорочинского сельского поселения Калачинского муниципального района Омской области (далее – Администрация)</w:t>
      </w:r>
      <w:r w:rsidRPr="00E75B42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актуализации перечней, указанных в подпунктах 2, 3 пункта 1 настоящего постановления (далее – перечни), осуществляет подготовку проектов постановлений Администрации Сорочинского сельского поселения Калачинского муниципального района Омской области, предусматривающих внесение изменений в перечни:</w:t>
      </w:r>
    </w:p>
    <w:p w:rsidR="00EB1918" w:rsidRDefault="00EB1918" w:rsidP="00EB1918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проектом бюджета поселения на очередной финансовый год, – в срок до 1 декабря текущего финансового года;</w:t>
      </w:r>
    </w:p>
    <w:p w:rsidR="00EB1918" w:rsidRPr="00E75B42" w:rsidRDefault="00EB1918" w:rsidP="00EB191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отчетом об исполнении бюджета поселения за отчетный финансовый год, – в срок до 15 февраля года, следующего за отчетным финансовым годом.</w:t>
      </w:r>
    </w:p>
    <w:p w:rsidR="00EB1918" w:rsidRDefault="00EB1918" w:rsidP="00EB1918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EC5E66">
        <w:rPr>
          <w:sz w:val="28"/>
          <w:szCs w:val="28"/>
        </w:rPr>
        <w:t>В случаях изменения состава и (или) функций главных администраторов, указанных в перечнях</w:t>
      </w:r>
      <w:r>
        <w:rPr>
          <w:sz w:val="28"/>
          <w:szCs w:val="28"/>
        </w:rPr>
        <w:t>, изменения принципов назначения и структуры кодов бюджетной классификации Российской Федерации, а также</w:t>
      </w:r>
    </w:p>
    <w:p w:rsidR="00EB1918" w:rsidRDefault="00EB1918" w:rsidP="00EB1918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EC5E66">
        <w:rPr>
          <w:sz w:val="28"/>
          <w:szCs w:val="28"/>
        </w:rPr>
        <w:t xml:space="preserve">поступления </w:t>
      </w:r>
      <w:r>
        <w:rPr>
          <w:sz w:val="28"/>
          <w:szCs w:val="28"/>
        </w:rPr>
        <w:t xml:space="preserve">в </w:t>
      </w:r>
      <w:r w:rsidRPr="00EC5E66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поселения </w:t>
      </w:r>
      <w:r w:rsidRPr="00EC5E66">
        <w:rPr>
          <w:sz w:val="28"/>
          <w:szCs w:val="28"/>
        </w:rPr>
        <w:t>безвозмездных поступлений</w:t>
      </w:r>
      <w:r>
        <w:rPr>
          <w:sz w:val="28"/>
          <w:szCs w:val="28"/>
        </w:rPr>
        <w:t>, имеющих целевое назначение</w:t>
      </w:r>
      <w:r w:rsidRPr="00EC5E66">
        <w:rPr>
          <w:sz w:val="28"/>
          <w:szCs w:val="28"/>
        </w:rPr>
        <w:t>,</w:t>
      </w:r>
      <w:r>
        <w:rPr>
          <w:sz w:val="28"/>
          <w:szCs w:val="28"/>
        </w:rPr>
        <w:t xml:space="preserve"> не предусмотренных в </w:t>
      </w:r>
      <w:r w:rsidRPr="00EC5E66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поселения</w:t>
      </w:r>
      <w:r w:rsidRPr="00EC5E66">
        <w:rPr>
          <w:sz w:val="28"/>
          <w:szCs w:val="28"/>
        </w:rPr>
        <w:t xml:space="preserve"> на текущий финансовый год</w:t>
      </w:r>
      <w:r>
        <w:rPr>
          <w:sz w:val="28"/>
          <w:szCs w:val="28"/>
        </w:rPr>
        <w:t xml:space="preserve">, внесение изменений в перечни осуществляется в </w:t>
      </w:r>
      <w:r w:rsidRPr="00EC5E66">
        <w:rPr>
          <w:sz w:val="28"/>
          <w:szCs w:val="28"/>
        </w:rPr>
        <w:t xml:space="preserve">течение 15 рабочих дней со дня, когда </w:t>
      </w:r>
      <w:r>
        <w:rPr>
          <w:sz w:val="28"/>
          <w:szCs w:val="28"/>
        </w:rPr>
        <w:t xml:space="preserve">Администрации </w:t>
      </w:r>
      <w:r w:rsidRPr="00EC5E66">
        <w:rPr>
          <w:sz w:val="28"/>
          <w:szCs w:val="28"/>
        </w:rPr>
        <w:t>стало известно о наступления данных случаев</w:t>
      </w:r>
      <w:r>
        <w:rPr>
          <w:sz w:val="28"/>
          <w:szCs w:val="28"/>
        </w:rPr>
        <w:t>.</w:t>
      </w:r>
    </w:p>
    <w:p w:rsidR="00EB1918" w:rsidRDefault="00EB1918" w:rsidP="00EB1918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Признать утратившим силу постановление Администрации Сорочинского сельского поселения Калачинского муниципального района Омской области от 24 января 2020 года № 2-п «</w:t>
      </w:r>
      <w:r w:rsidRPr="00DB6084">
        <w:rPr>
          <w:sz w:val="28"/>
          <w:szCs w:val="28"/>
        </w:rPr>
        <w:t xml:space="preserve">Об утверждении порядка осуществления бюджетных полномочий главных администраторов доходов бюджетов бюджетной системы Российской Федерации, являющихся органами (структурными подразделениями органов) местного самоуправления </w:t>
      </w:r>
      <w:r>
        <w:rPr>
          <w:sz w:val="28"/>
          <w:szCs w:val="28"/>
        </w:rPr>
        <w:t xml:space="preserve">Сорочинского сельского поселения </w:t>
      </w:r>
      <w:r w:rsidRPr="00DB6084">
        <w:rPr>
          <w:sz w:val="28"/>
          <w:szCs w:val="28"/>
        </w:rPr>
        <w:t>Калачинского муниципального района Омской области и (или) находящимися в их ведении казенными учреждениями</w:t>
      </w:r>
      <w:r>
        <w:rPr>
          <w:sz w:val="28"/>
          <w:szCs w:val="28"/>
        </w:rPr>
        <w:t xml:space="preserve"> Сорочинского сельского поселения».</w:t>
      </w:r>
      <w:proofErr w:type="gramEnd"/>
    </w:p>
    <w:p w:rsidR="00EB1918" w:rsidRDefault="00EB1918" w:rsidP="00EB1918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</w:t>
      </w:r>
      <w:r w:rsidRPr="00DB6084">
        <w:rPr>
          <w:sz w:val="28"/>
          <w:szCs w:val="28"/>
        </w:rPr>
        <w:t xml:space="preserve"> применяется к правоотношениям, возникающим при составлении и исполне</w:t>
      </w:r>
      <w:r>
        <w:rPr>
          <w:sz w:val="28"/>
          <w:szCs w:val="28"/>
        </w:rPr>
        <w:t xml:space="preserve">нии </w:t>
      </w:r>
      <w:r w:rsidRPr="00DB6084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DB6084">
        <w:rPr>
          <w:sz w:val="28"/>
          <w:szCs w:val="28"/>
        </w:rPr>
        <w:t>, начиная с бюджетов на 2022 год.</w:t>
      </w:r>
    </w:p>
    <w:p w:rsidR="00EB1918" w:rsidRDefault="00EB1918" w:rsidP="00EB191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918" w:rsidRDefault="00EB1918" w:rsidP="00EB191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918" w:rsidRDefault="00EB1918" w:rsidP="00EB19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А.П. Комиссаров</w:t>
      </w:r>
    </w:p>
    <w:p w:rsidR="00EB1918" w:rsidRDefault="00EB1918" w:rsidP="00EB19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B1918" w:rsidRDefault="00EB1918" w:rsidP="00EB1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B1918" w:rsidRDefault="00EB1918" w:rsidP="00EB1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Сорочинского сельского поселения</w:t>
      </w:r>
    </w:p>
    <w:p w:rsidR="00EB1918" w:rsidRDefault="00EB1918" w:rsidP="00EB1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EB1918" w:rsidRDefault="00EB1918" w:rsidP="00EB1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EB1918" w:rsidRDefault="00EB1918" w:rsidP="00EB1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06  декабря 2021 года № 64</w:t>
      </w:r>
      <w:r>
        <w:rPr>
          <w:rFonts w:ascii="Times New Roman" w:hAnsi="Times New Roman" w:cs="Times New Roman"/>
          <w:sz w:val="28"/>
          <w:szCs w:val="28"/>
        </w:rPr>
        <w:t>-п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32"/>
      <w:bookmarkEnd w:id="1"/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осуществления бюджетных полномочий главных администраторов</w:t>
      </w: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доходов бюджетов бюджетной системы Российской Федерации,</w:t>
      </w: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являющихся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органами местного самоуправления и (или) находящимися </w:t>
      </w: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их ведении казенными учреждениями</w:t>
      </w: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Сорочинского сельского поселения </w:t>
      </w:r>
    </w:p>
    <w:p w:rsidR="00EB1918" w:rsidRDefault="00EB1918" w:rsidP="00EB19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Калачинского муниципального района Омской области</w:t>
      </w:r>
    </w:p>
    <w:p w:rsidR="00EB1918" w:rsidRDefault="00EB1918" w:rsidP="00EB19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B1918" w:rsidRDefault="00EB1918" w:rsidP="00EB19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 и (или) находящимися в их ведении казенными учреждениями Сорочинского сельского поселения Калачинского  муниципального района Омской области (далее - главные администраторы доходов).</w:t>
      </w:r>
      <w:proofErr w:type="gramEnd"/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>
        <w:rPr>
          <w:rFonts w:ascii="Times New Roman" w:hAnsi="Times New Roman" w:cs="Times New Roman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>
        <w:rPr>
          <w:rFonts w:ascii="Times New Roman" w:hAnsi="Times New Roman" w:cs="Times New Roman"/>
          <w:sz w:val="28"/>
          <w:szCs w:val="28"/>
        </w:rPr>
        <w:t>4) формируют и представляют в Администрацию следующие документы: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необходимые для составления проекта бюджета с обоснованиями и расчетами;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о внесении изменений в закон (решение) о бюджете с обоснованиями и расчетами;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сведения, необходимые для составления и ведения кассового плана;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поступления доходов бюджета;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аналитические материалы по исполнению бюджета по доходам;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формируют и представляют в Администрацию бюджетную отчетность главного администратора доходов в порядке, </w:t>
      </w:r>
      <w:r w:rsidRPr="00A36DB4">
        <w:rPr>
          <w:rFonts w:ascii="Times New Roman" w:hAnsi="Times New Roman" w:cs="Times New Roman"/>
          <w:sz w:val="28"/>
          <w:szCs w:val="28"/>
        </w:rPr>
        <w:t>установленном Министерством финансов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ведут реестры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закрепленным за ними источникам доходов на основании перечня источников доходов бюджетов бюджетной системы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осуществляют иные бюджетные полномочия, установленные Бюджетным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осуществления бюджетных полномочий администраторов доходов, указанный в </w:t>
      </w:r>
      <w:hyperlink r:id="rId7" w:anchor="P4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подпункте 2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должен содержать следующие положения: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наделение администраторов доходов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начисление,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взыскание задолженности по платежам в бюджеты бюджетной системы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пеней и штрафов;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бюджетные полномочия, установленные Бюджетным </w:t>
      </w:r>
      <w:hyperlink r:id="rId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установление порядка, форм и сроков обмена информацией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структурными подразделениями администратора доходов при исполнении бюджетных полномочий администратора доходов;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иные положения, необходимые для реализации полномочий администратора доходов.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отношении бюджета поселения формы предоставляемых главными администраторами доходов документов, указанных в </w:t>
      </w:r>
      <w:hyperlink r:id="rId9" w:anchor="P4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устанавливаются Администрацией. </w:t>
      </w:r>
    </w:p>
    <w:p w:rsidR="00EB1918" w:rsidRDefault="00EB1918" w:rsidP="00EB19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Главные администраторы доходов доводят до Администрации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EB1918" w:rsidRDefault="00EB1918" w:rsidP="00EB1918">
      <w:pPr>
        <w:pStyle w:val="ConsPlusNonformat"/>
        <w:jc w:val="both"/>
        <w:rPr>
          <w:sz w:val="28"/>
          <w:szCs w:val="28"/>
        </w:rPr>
      </w:pPr>
    </w:p>
    <w:p w:rsidR="002A421F" w:rsidRDefault="002A421F"/>
    <w:sectPr w:rsidR="002A421F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F4"/>
    <w:rsid w:val="0012775C"/>
    <w:rsid w:val="002A421F"/>
    <w:rsid w:val="005342F4"/>
    <w:rsid w:val="00EB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19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B1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B19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1918"/>
    <w:rPr>
      <w:color w:val="0000FF" w:themeColor="hyperlink"/>
      <w:u w:val="single"/>
    </w:rPr>
  </w:style>
  <w:style w:type="paragraph" w:customStyle="1" w:styleId="ConsPlusTitle">
    <w:name w:val="ConsPlusTitle"/>
    <w:rsid w:val="00EB1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19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B1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B19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1918"/>
    <w:rPr>
      <w:color w:val="0000FF" w:themeColor="hyperlink"/>
      <w:u w:val="single"/>
    </w:rPr>
  </w:style>
  <w:style w:type="paragraph" w:customStyle="1" w:styleId="ConsPlusTitle">
    <w:name w:val="ConsPlusTitle"/>
    <w:rsid w:val="00EB1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2B8379D4F803AD09AB6331412110106D1DF45C84FAABFFD0243ADA2D2E54B3013B42F51Q0H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172.16.29.200\peres\__&#1053;&#1054;&#1056;&#1052;&#1040;&#1058;&#1048;&#1042;&#1050;&#1040;\&#1055;&#1086;&#1088;&#1103;&#1076;&#1086;&#1082;%20&#1086;&#1089;&#1091;&#1097;&#1077;&#1089;&#1090;&#1074;&#1083;&#1077;&#1085;&#1080;&#1103;%20&#1073;&#1102;&#1076;&#1078;&#1077;&#1090;&#1085;&#1099;&#1093;%20&#1087;&#1086;&#1083;&#1085;&#1086;&#1084;&#1086;&#1095;&#1080;&#1081;%20&#1043;&#1040;&#1044;&#1041;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8;&#1072;&#1081;&#1086;&#1085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F57806D4652F9C0C7432B8379D4F803AD09AB6331412110106D1DF45C84FAABFFD0243ADA2D2E54B3013B42F51Q0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172.16.29.200\peres\__&#1053;&#1054;&#1056;&#1052;&#1040;&#1058;&#1048;&#1042;&#1050;&#1040;\&#1055;&#1086;&#1088;&#1103;&#1076;&#1086;&#1082;%20&#1086;&#1089;&#1091;&#1097;&#1077;&#1089;&#1090;&#1074;&#1083;&#1077;&#1085;&#1080;&#1103;%20&#1073;&#1102;&#1076;&#1078;&#1077;&#1090;&#1085;&#1099;&#1093;%20&#1087;&#1086;&#1083;&#1085;&#1086;&#1084;&#1086;&#1095;&#1080;&#1081;%20&#1043;&#1040;&#1044;&#1041;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8;&#1072;&#1081;&#1086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1742</Words>
  <Characters>9933</Characters>
  <Application>Microsoft Office Word</Application>
  <DocSecurity>0</DocSecurity>
  <Lines>82</Lines>
  <Paragraphs>23</Paragraphs>
  <ScaleCrop>false</ScaleCrop>
  <Company/>
  <LinksUpToDate>false</LinksUpToDate>
  <CharactersWithSpaces>11652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2021-12-08T10:03:00Z</dcterms:created>
  <dcterms:modified xsi:type="dcterms:W3CDTF">2021-12-08T10:03:00Z</dcterms:modified>
</cp:coreProperties>
</file>