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24A" w:rsidRDefault="0004324A" w:rsidP="0004324A">
      <w:pPr>
        <w:ind w:firstLine="720"/>
        <w:jc w:val="center"/>
        <w:rPr>
          <w:b/>
          <w:sz w:val="32"/>
          <w:szCs w:val="32"/>
        </w:rPr>
      </w:pPr>
      <w:r>
        <w:rPr>
          <w:b/>
          <w:sz w:val="32"/>
          <w:szCs w:val="32"/>
        </w:rPr>
        <w:t xml:space="preserve">Администрация </w:t>
      </w:r>
    </w:p>
    <w:p w:rsidR="0004324A" w:rsidRDefault="0004324A" w:rsidP="0004324A">
      <w:pPr>
        <w:ind w:firstLine="720"/>
        <w:jc w:val="center"/>
        <w:rPr>
          <w:b/>
          <w:sz w:val="32"/>
          <w:szCs w:val="32"/>
        </w:rPr>
      </w:pPr>
      <w:r>
        <w:rPr>
          <w:b/>
          <w:sz w:val="32"/>
          <w:szCs w:val="32"/>
        </w:rPr>
        <w:t>Сорочинского сельского поселения</w:t>
      </w:r>
    </w:p>
    <w:p w:rsidR="0004324A" w:rsidRDefault="0004324A" w:rsidP="0004324A">
      <w:pPr>
        <w:ind w:firstLine="720"/>
        <w:jc w:val="center"/>
        <w:rPr>
          <w:b/>
          <w:sz w:val="32"/>
          <w:szCs w:val="32"/>
        </w:rPr>
      </w:pPr>
      <w:r>
        <w:rPr>
          <w:b/>
          <w:sz w:val="32"/>
          <w:szCs w:val="32"/>
        </w:rPr>
        <w:t>Калачинского муниципального района</w:t>
      </w:r>
    </w:p>
    <w:p w:rsidR="0004324A" w:rsidRDefault="0004324A" w:rsidP="0004324A">
      <w:pPr>
        <w:ind w:firstLine="720"/>
        <w:jc w:val="center"/>
        <w:rPr>
          <w:b/>
          <w:sz w:val="32"/>
          <w:szCs w:val="32"/>
        </w:rPr>
      </w:pPr>
      <w:r>
        <w:rPr>
          <w:b/>
          <w:sz w:val="32"/>
          <w:szCs w:val="32"/>
        </w:rPr>
        <w:t>Омской области</w:t>
      </w:r>
    </w:p>
    <w:p w:rsidR="0004324A" w:rsidRDefault="0004324A" w:rsidP="0004324A">
      <w:pPr>
        <w:rPr>
          <w:sz w:val="20"/>
          <w:szCs w:val="20"/>
        </w:rPr>
      </w:pPr>
    </w:p>
    <w:p w:rsidR="0004324A" w:rsidRDefault="0004324A" w:rsidP="0004324A"/>
    <w:p w:rsidR="0004324A" w:rsidRDefault="0004324A" w:rsidP="0004324A">
      <w:pPr>
        <w:pStyle w:val="2"/>
        <w:rPr>
          <w:sz w:val="32"/>
          <w:szCs w:val="32"/>
        </w:rPr>
      </w:pPr>
      <w:r>
        <w:rPr>
          <w:sz w:val="32"/>
          <w:szCs w:val="32"/>
        </w:rPr>
        <w:t>ПОСТАНОВЛЕНИЕ</w:t>
      </w:r>
    </w:p>
    <w:p w:rsidR="0004324A" w:rsidRDefault="0004324A" w:rsidP="0004324A">
      <w:pPr>
        <w:jc w:val="center"/>
        <w:rPr>
          <w:sz w:val="28"/>
          <w:szCs w:val="28"/>
        </w:rPr>
      </w:pPr>
    </w:p>
    <w:p w:rsidR="0004324A" w:rsidRDefault="0004324A" w:rsidP="0004324A">
      <w:pPr>
        <w:jc w:val="center"/>
        <w:rPr>
          <w:sz w:val="28"/>
          <w:szCs w:val="28"/>
        </w:rPr>
      </w:pPr>
    </w:p>
    <w:p w:rsidR="0004324A" w:rsidRDefault="0004324A" w:rsidP="0004324A">
      <w:pPr>
        <w:jc w:val="center"/>
        <w:rPr>
          <w:sz w:val="28"/>
          <w:szCs w:val="28"/>
        </w:rPr>
      </w:pPr>
    </w:p>
    <w:p w:rsidR="0004324A" w:rsidRDefault="0004324A" w:rsidP="0004324A">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от 26.03.2020 года </w:t>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t xml:space="preserve"> № 14-п</w:t>
      </w:r>
    </w:p>
    <w:p w:rsidR="0004324A" w:rsidRDefault="0004324A" w:rsidP="0004324A">
      <w:pPr>
        <w:pStyle w:val="ConsPlusTitle"/>
        <w:widowControl/>
        <w:jc w:val="center"/>
        <w:rPr>
          <w:rFonts w:ascii="Times New Roman" w:hAnsi="Times New Roman" w:cs="Times New Roman"/>
          <w:b w:val="0"/>
          <w:sz w:val="28"/>
          <w:szCs w:val="28"/>
        </w:rPr>
      </w:pPr>
    </w:p>
    <w:tbl>
      <w:tblPr>
        <w:tblW w:w="0" w:type="auto"/>
        <w:tblLook w:val="01E0" w:firstRow="1" w:lastRow="1" w:firstColumn="1" w:lastColumn="1" w:noHBand="0" w:noVBand="0"/>
      </w:tblPr>
      <w:tblGrid>
        <w:gridCol w:w="4917"/>
        <w:gridCol w:w="4654"/>
      </w:tblGrid>
      <w:tr w:rsidR="0004324A" w:rsidTr="0004324A">
        <w:tc>
          <w:tcPr>
            <w:tcW w:w="5326" w:type="dxa"/>
            <w:hideMark/>
          </w:tcPr>
          <w:p w:rsidR="0004324A" w:rsidRDefault="0004324A">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Об утверждении Порядка разработки среднесрочного финансового плана Сорочинского сельского поселения Калачинского муниципального района Омской области и составления проекта бюджета поселения</w:t>
            </w:r>
          </w:p>
        </w:tc>
        <w:tc>
          <w:tcPr>
            <w:tcW w:w="5327" w:type="dxa"/>
          </w:tcPr>
          <w:p w:rsidR="0004324A" w:rsidRDefault="0004324A">
            <w:pPr>
              <w:pStyle w:val="ConsPlusTitle"/>
              <w:widowControl/>
              <w:jc w:val="center"/>
              <w:rPr>
                <w:rFonts w:ascii="Times New Roman" w:hAnsi="Times New Roman" w:cs="Times New Roman"/>
                <w:b w:val="0"/>
                <w:sz w:val="28"/>
                <w:szCs w:val="28"/>
              </w:rPr>
            </w:pPr>
          </w:p>
        </w:tc>
      </w:tr>
    </w:tbl>
    <w:p w:rsidR="0004324A" w:rsidRDefault="0004324A" w:rsidP="0004324A">
      <w:pPr>
        <w:pStyle w:val="ConsPlusTitle"/>
        <w:widowControl/>
        <w:jc w:val="center"/>
        <w:rPr>
          <w:rFonts w:ascii="Times New Roman" w:hAnsi="Times New Roman" w:cs="Times New Roman"/>
          <w:b w:val="0"/>
          <w:sz w:val="28"/>
          <w:szCs w:val="28"/>
        </w:rPr>
      </w:pPr>
    </w:p>
    <w:p w:rsidR="0004324A" w:rsidRDefault="0004324A" w:rsidP="0004324A">
      <w:pPr>
        <w:pStyle w:val="ConsPlusTitle"/>
        <w:widowControl/>
        <w:jc w:val="center"/>
        <w:rPr>
          <w:rFonts w:ascii="Times New Roman" w:hAnsi="Times New Roman" w:cs="Times New Roman"/>
          <w:b w:val="0"/>
          <w:sz w:val="28"/>
          <w:szCs w:val="28"/>
        </w:rPr>
      </w:pPr>
    </w:p>
    <w:p w:rsidR="0004324A" w:rsidRDefault="0004324A" w:rsidP="0004324A">
      <w:pPr>
        <w:ind w:firstLine="709"/>
        <w:jc w:val="both"/>
        <w:rPr>
          <w:sz w:val="28"/>
          <w:szCs w:val="28"/>
        </w:rPr>
      </w:pPr>
      <w:r>
        <w:rPr>
          <w:sz w:val="28"/>
          <w:szCs w:val="28"/>
        </w:rPr>
        <w:t xml:space="preserve">В соответствии с пунктами 2, 4 статьи 169, пунктом 2 статьи 174 Бюджетного Кодекса Российской Федерации, статьей 6, пунктом 1 статьи 8 Положения «О бюджетном процессе </w:t>
      </w:r>
      <w:proofErr w:type="gramStart"/>
      <w:r>
        <w:rPr>
          <w:sz w:val="28"/>
          <w:szCs w:val="28"/>
        </w:rPr>
        <w:t>в</w:t>
      </w:r>
      <w:proofErr w:type="gramEnd"/>
      <w:r>
        <w:rPr>
          <w:sz w:val="28"/>
          <w:szCs w:val="28"/>
        </w:rPr>
        <w:t xml:space="preserve"> </w:t>
      </w:r>
      <w:proofErr w:type="gramStart"/>
      <w:r>
        <w:rPr>
          <w:sz w:val="28"/>
          <w:szCs w:val="28"/>
        </w:rPr>
        <w:t>Сорочинском</w:t>
      </w:r>
      <w:proofErr w:type="gramEnd"/>
      <w:r>
        <w:rPr>
          <w:sz w:val="28"/>
          <w:szCs w:val="28"/>
        </w:rPr>
        <w:t xml:space="preserve"> сельском поселении Калачинского муниципального района Омской области» ПОСТАНОВЛЯЮ:</w:t>
      </w:r>
    </w:p>
    <w:p w:rsidR="0004324A" w:rsidRDefault="0004324A" w:rsidP="0004324A">
      <w:pPr>
        <w:ind w:firstLine="709"/>
        <w:jc w:val="both"/>
        <w:rPr>
          <w:sz w:val="28"/>
          <w:szCs w:val="28"/>
        </w:rPr>
      </w:pPr>
    </w:p>
    <w:p w:rsidR="0004324A" w:rsidRDefault="0004324A" w:rsidP="0004324A">
      <w:pPr>
        <w:pStyle w:val="ConsPlusTitle"/>
        <w:widowControl/>
        <w:ind w:firstLine="720"/>
        <w:jc w:val="both"/>
        <w:rPr>
          <w:rFonts w:ascii="Times New Roman" w:hAnsi="Times New Roman" w:cs="Times New Roman"/>
          <w:b w:val="0"/>
          <w:sz w:val="28"/>
          <w:szCs w:val="28"/>
        </w:rPr>
      </w:pPr>
      <w:r>
        <w:rPr>
          <w:rFonts w:ascii="Times New Roman" w:hAnsi="Times New Roman" w:cs="Times New Roman"/>
          <w:b w:val="0"/>
          <w:sz w:val="28"/>
          <w:szCs w:val="28"/>
        </w:rPr>
        <w:t>1. Утвердить Порядок разработки среднесрочного финансового плана Сорочинского сельского поселения Калачинского муниципального района Омской области и составления проекта бюджета поселения согласно приложению к настоящему постановлению.</w:t>
      </w:r>
    </w:p>
    <w:p w:rsidR="0004324A" w:rsidRDefault="0004324A" w:rsidP="0004324A">
      <w:pPr>
        <w:ind w:firstLine="720"/>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04324A" w:rsidRDefault="0004324A" w:rsidP="0004324A">
      <w:pPr>
        <w:pStyle w:val="ConsPlusNormal"/>
        <w:widowControl/>
        <w:rPr>
          <w:sz w:val="24"/>
          <w:szCs w:val="24"/>
        </w:rPr>
      </w:pPr>
    </w:p>
    <w:p w:rsidR="0004324A" w:rsidRDefault="0004324A" w:rsidP="0004324A">
      <w:pPr>
        <w:pStyle w:val="ConsPlusNormal"/>
        <w:widowControl/>
      </w:pPr>
    </w:p>
    <w:p w:rsidR="0004324A" w:rsidRDefault="0004324A" w:rsidP="0004324A">
      <w:pPr>
        <w:pStyle w:val="ConsPlusNormal"/>
        <w:widowControl/>
      </w:pPr>
    </w:p>
    <w:p w:rsidR="0004324A" w:rsidRDefault="0004324A" w:rsidP="0004324A">
      <w:pPr>
        <w:pStyle w:val="ConsPlusNormal"/>
        <w:widowControl/>
        <w:jc w:val="both"/>
        <w:rPr>
          <w:sz w:val="28"/>
          <w:szCs w:val="28"/>
        </w:rPr>
      </w:pPr>
      <w:r>
        <w:rPr>
          <w:sz w:val="28"/>
          <w:szCs w:val="28"/>
        </w:rPr>
        <w:t>Глава сельского поселения</w:t>
      </w:r>
      <w:r>
        <w:rPr>
          <w:sz w:val="28"/>
          <w:szCs w:val="28"/>
        </w:rPr>
        <w:tab/>
      </w:r>
      <w:r>
        <w:rPr>
          <w:sz w:val="28"/>
          <w:szCs w:val="28"/>
        </w:rPr>
        <w:tab/>
        <w:t xml:space="preserve">                  </w:t>
      </w:r>
      <w:r>
        <w:rPr>
          <w:sz w:val="28"/>
          <w:szCs w:val="28"/>
        </w:rPr>
        <w:tab/>
      </w:r>
      <w:r>
        <w:rPr>
          <w:sz w:val="28"/>
          <w:szCs w:val="28"/>
        </w:rPr>
        <w:tab/>
      </w:r>
      <w:proofErr w:type="spellStart"/>
      <w:r>
        <w:rPr>
          <w:sz w:val="28"/>
          <w:szCs w:val="28"/>
        </w:rPr>
        <w:t>А.П.Комиссаров</w:t>
      </w:r>
      <w:proofErr w:type="spellEnd"/>
    </w:p>
    <w:p w:rsidR="0004324A" w:rsidRDefault="0004324A" w:rsidP="0004324A">
      <w:pPr>
        <w:pStyle w:val="ConsPlusNormal"/>
        <w:widowControl/>
        <w:jc w:val="both"/>
        <w:rPr>
          <w:sz w:val="28"/>
          <w:szCs w:val="28"/>
        </w:rPr>
      </w:pPr>
      <w:r>
        <w:rPr>
          <w:sz w:val="28"/>
          <w:szCs w:val="28"/>
        </w:rPr>
        <w:t xml:space="preserve"> </w:t>
      </w:r>
    </w:p>
    <w:p w:rsidR="0004324A" w:rsidRDefault="0004324A" w:rsidP="0004324A">
      <w:pPr>
        <w:pStyle w:val="ConsPlusNormal"/>
        <w:widowControl/>
        <w:jc w:val="both"/>
        <w:rPr>
          <w:sz w:val="28"/>
          <w:szCs w:val="28"/>
        </w:rPr>
      </w:pPr>
    </w:p>
    <w:p w:rsidR="0004324A" w:rsidRDefault="0004324A" w:rsidP="0004324A">
      <w:pPr>
        <w:pStyle w:val="ConsPlusTitle"/>
        <w:widowControl/>
        <w:jc w:val="right"/>
        <w:rPr>
          <w:rFonts w:ascii="Times New Roman" w:hAnsi="Times New Roman" w:cs="Times New Roman"/>
          <w:b w:val="0"/>
          <w:sz w:val="28"/>
          <w:szCs w:val="28"/>
        </w:rPr>
      </w:pPr>
    </w:p>
    <w:p w:rsidR="0004324A" w:rsidRDefault="0004324A" w:rsidP="0004324A">
      <w:pPr>
        <w:pStyle w:val="ConsPlusTitle"/>
        <w:widowControl/>
        <w:jc w:val="right"/>
        <w:rPr>
          <w:rFonts w:ascii="Times New Roman" w:hAnsi="Times New Roman" w:cs="Times New Roman"/>
          <w:b w:val="0"/>
          <w:sz w:val="28"/>
          <w:szCs w:val="28"/>
        </w:rPr>
      </w:pPr>
    </w:p>
    <w:p w:rsidR="0004324A" w:rsidRDefault="0004324A" w:rsidP="0004324A">
      <w:pPr>
        <w:pStyle w:val="ConsPlusTitle"/>
        <w:widowControl/>
        <w:jc w:val="right"/>
        <w:rPr>
          <w:rFonts w:ascii="Times New Roman" w:hAnsi="Times New Roman" w:cs="Times New Roman"/>
          <w:b w:val="0"/>
          <w:sz w:val="28"/>
          <w:szCs w:val="28"/>
        </w:rPr>
      </w:pPr>
    </w:p>
    <w:p w:rsidR="0004324A" w:rsidRDefault="0004324A" w:rsidP="0004324A">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      </w:t>
      </w:r>
    </w:p>
    <w:p w:rsidR="0004324A" w:rsidRDefault="0004324A" w:rsidP="0004324A">
      <w:pPr>
        <w:pStyle w:val="ConsPlusTitle"/>
        <w:widowControl/>
        <w:jc w:val="right"/>
        <w:rPr>
          <w:rFonts w:ascii="Times New Roman" w:hAnsi="Times New Roman" w:cs="Times New Roman"/>
          <w:b w:val="0"/>
          <w:sz w:val="28"/>
          <w:szCs w:val="28"/>
        </w:rPr>
      </w:pPr>
    </w:p>
    <w:p w:rsidR="0004324A" w:rsidRDefault="0004324A" w:rsidP="0004324A">
      <w:pPr>
        <w:pStyle w:val="ConsPlusTitle"/>
        <w:widowControl/>
        <w:jc w:val="right"/>
        <w:rPr>
          <w:rFonts w:ascii="Times New Roman" w:hAnsi="Times New Roman" w:cs="Times New Roman"/>
          <w:b w:val="0"/>
          <w:sz w:val="28"/>
          <w:szCs w:val="28"/>
        </w:rPr>
      </w:pPr>
    </w:p>
    <w:p w:rsidR="0004324A" w:rsidRDefault="0004324A" w:rsidP="0004324A">
      <w:pPr>
        <w:pStyle w:val="ConsPlusTitle"/>
        <w:widowControl/>
        <w:rPr>
          <w:rFonts w:ascii="Times New Roman" w:hAnsi="Times New Roman" w:cs="Times New Roman"/>
          <w:b w:val="0"/>
          <w:sz w:val="28"/>
          <w:szCs w:val="28"/>
        </w:rPr>
      </w:pPr>
    </w:p>
    <w:p w:rsidR="0004324A" w:rsidRDefault="0004324A" w:rsidP="0004324A">
      <w:pPr>
        <w:pStyle w:val="ConsPlusTitle"/>
        <w:widowControl/>
        <w:rPr>
          <w:rFonts w:ascii="Times New Roman" w:hAnsi="Times New Roman" w:cs="Times New Roman"/>
          <w:b w:val="0"/>
          <w:sz w:val="28"/>
          <w:szCs w:val="28"/>
        </w:rPr>
      </w:pPr>
    </w:p>
    <w:p w:rsidR="0004324A" w:rsidRDefault="0004324A" w:rsidP="0004324A">
      <w:pPr>
        <w:pStyle w:val="ConsPlusTitle"/>
        <w:widowControl/>
        <w:ind w:left="6372" w:firstLine="708"/>
        <w:jc w:val="center"/>
        <w:rPr>
          <w:rFonts w:ascii="Times New Roman" w:hAnsi="Times New Roman" w:cs="Times New Roman"/>
          <w:b w:val="0"/>
          <w:sz w:val="24"/>
          <w:szCs w:val="24"/>
        </w:rPr>
      </w:pPr>
    </w:p>
    <w:p w:rsidR="0004324A" w:rsidRDefault="0004324A" w:rsidP="0004324A">
      <w:pPr>
        <w:pStyle w:val="ConsPlusTitle"/>
        <w:widowControl/>
        <w:ind w:left="6372" w:firstLine="708"/>
        <w:jc w:val="center"/>
        <w:rPr>
          <w:rFonts w:ascii="Times New Roman" w:hAnsi="Times New Roman" w:cs="Times New Roman"/>
          <w:b w:val="0"/>
          <w:sz w:val="28"/>
          <w:szCs w:val="28"/>
        </w:rPr>
      </w:pPr>
      <w:r>
        <w:rPr>
          <w:rFonts w:ascii="Times New Roman" w:hAnsi="Times New Roman" w:cs="Times New Roman"/>
          <w:b w:val="0"/>
          <w:sz w:val="24"/>
          <w:szCs w:val="24"/>
        </w:rPr>
        <w:t>Приложение</w:t>
      </w:r>
    </w:p>
    <w:p w:rsidR="0004324A" w:rsidRDefault="0004324A" w:rsidP="0004324A">
      <w:pPr>
        <w:pStyle w:val="ConsNormal"/>
        <w:widowControl/>
        <w:ind w:left="7080" w:right="0" w:firstLine="0"/>
        <w:jc w:val="both"/>
        <w:rPr>
          <w:rFonts w:ascii="Times New Roman" w:hAnsi="Times New Roman" w:cs="Times New Roman"/>
          <w:sz w:val="24"/>
          <w:szCs w:val="24"/>
        </w:rPr>
      </w:pPr>
      <w:r>
        <w:rPr>
          <w:rFonts w:ascii="Times New Roman" w:hAnsi="Times New Roman" w:cs="Times New Roman"/>
          <w:sz w:val="24"/>
          <w:szCs w:val="24"/>
        </w:rPr>
        <w:t>к постановлению Администрации Сорочинского сельского поселения Калачинского муниципального района Омской области от 26.03.2020 № 14-п</w:t>
      </w:r>
    </w:p>
    <w:p w:rsidR="0004324A" w:rsidRDefault="0004324A" w:rsidP="0004324A">
      <w:pPr>
        <w:pStyle w:val="ConsPlusTitle"/>
        <w:widowControl/>
        <w:jc w:val="center"/>
        <w:rPr>
          <w:rFonts w:ascii="Times New Roman" w:hAnsi="Times New Roman" w:cs="Times New Roman"/>
          <w:sz w:val="28"/>
          <w:szCs w:val="28"/>
        </w:rPr>
      </w:pPr>
    </w:p>
    <w:p w:rsidR="0004324A" w:rsidRDefault="0004324A" w:rsidP="0004324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ПОРЯДОК</w:t>
      </w:r>
    </w:p>
    <w:p w:rsidR="0004324A" w:rsidRDefault="0004324A" w:rsidP="0004324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разработки среднесрочного финансового плана Сорочинского сельского поселения Калачинского муниципального района Омской области </w:t>
      </w:r>
    </w:p>
    <w:p w:rsidR="0004324A" w:rsidRDefault="0004324A" w:rsidP="0004324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и составления проекта бюджета поселения</w:t>
      </w:r>
    </w:p>
    <w:p w:rsidR="0004324A" w:rsidRDefault="0004324A" w:rsidP="0004324A">
      <w:pPr>
        <w:pStyle w:val="ConsPlusNormal"/>
        <w:widowControl/>
        <w:ind w:firstLine="540"/>
        <w:jc w:val="both"/>
        <w:rPr>
          <w:rFonts w:ascii="Times New Roman" w:hAnsi="Times New Roman" w:cs="Times New Roman"/>
          <w:sz w:val="28"/>
          <w:szCs w:val="28"/>
        </w:rPr>
      </w:pPr>
    </w:p>
    <w:p w:rsidR="0004324A" w:rsidRDefault="0004324A" w:rsidP="0004324A">
      <w:pPr>
        <w:jc w:val="center"/>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Общие вопросы разработки среднесрочного финансового плана</w:t>
      </w:r>
    </w:p>
    <w:p w:rsidR="0004324A" w:rsidRDefault="0004324A" w:rsidP="0004324A">
      <w:pPr>
        <w:pStyle w:val="ConsPlusNormal"/>
        <w:widowControl/>
        <w:ind w:firstLine="540"/>
        <w:jc w:val="center"/>
        <w:rPr>
          <w:sz w:val="28"/>
          <w:szCs w:val="28"/>
        </w:rPr>
      </w:pPr>
      <w:r>
        <w:rPr>
          <w:sz w:val="28"/>
          <w:szCs w:val="28"/>
        </w:rPr>
        <w:t>и составления проекта бюджета поселения</w:t>
      </w:r>
    </w:p>
    <w:p w:rsidR="0004324A" w:rsidRDefault="0004324A" w:rsidP="0004324A">
      <w:pPr>
        <w:pStyle w:val="ConsPlusNormal"/>
        <w:widowControl/>
        <w:ind w:firstLine="540"/>
        <w:jc w:val="center"/>
        <w:rPr>
          <w:sz w:val="28"/>
          <w:szCs w:val="28"/>
        </w:rPr>
      </w:pPr>
    </w:p>
    <w:p w:rsidR="0004324A" w:rsidRDefault="0004324A" w:rsidP="0004324A">
      <w:pPr>
        <w:ind w:firstLine="720"/>
        <w:jc w:val="both"/>
        <w:rPr>
          <w:sz w:val="28"/>
          <w:szCs w:val="28"/>
        </w:rPr>
      </w:pPr>
      <w:r>
        <w:rPr>
          <w:sz w:val="28"/>
          <w:szCs w:val="28"/>
        </w:rPr>
        <w:t>1. Настоящий Порядок определяет процедуру разработки среднесрочного финансового плана Воскресенского сельского поселения Калачинского муниципального района Омской области</w:t>
      </w:r>
      <w:r>
        <w:rPr>
          <w:b/>
          <w:sz w:val="28"/>
          <w:szCs w:val="28"/>
        </w:rPr>
        <w:t xml:space="preserve"> </w:t>
      </w:r>
      <w:r>
        <w:rPr>
          <w:sz w:val="28"/>
          <w:szCs w:val="28"/>
        </w:rPr>
        <w:t>(далее – среднесрочный финансовый план) и составления проекта бюджета поселения с соблюдением требований бюджетного законодательства.</w:t>
      </w:r>
    </w:p>
    <w:p w:rsidR="0004324A" w:rsidRDefault="0004324A" w:rsidP="0004324A">
      <w:pPr>
        <w:pStyle w:val="ConsPlusNormal"/>
        <w:widowControl/>
        <w:jc w:val="both"/>
        <w:rPr>
          <w:sz w:val="28"/>
          <w:szCs w:val="28"/>
        </w:rPr>
      </w:pPr>
      <w:r>
        <w:rPr>
          <w:sz w:val="28"/>
          <w:szCs w:val="28"/>
        </w:rPr>
        <w:t>2. Для целей настоящего Порядка используются следующие понятия:</w:t>
      </w:r>
    </w:p>
    <w:p w:rsidR="0004324A" w:rsidRDefault="0004324A" w:rsidP="0004324A">
      <w:pPr>
        <w:pStyle w:val="ConsPlusNormal"/>
        <w:widowControl/>
        <w:jc w:val="both"/>
        <w:rPr>
          <w:sz w:val="28"/>
          <w:szCs w:val="28"/>
        </w:rPr>
      </w:pPr>
      <w:proofErr w:type="gramStart"/>
      <w:r>
        <w:rPr>
          <w:sz w:val="28"/>
          <w:szCs w:val="28"/>
        </w:rPr>
        <w:t>субъект бюджетного планирования Сорочинского сельского поселения Калачинского муниципального района Омской области (далее – субъекты бюджетного планирования) – орган местного самоуправления  Сорочинского сельского поселения Калачинского муниципального района Омской области, являющийся главным распорядителем средств местного бюджета в соответствии с законодательством;</w:t>
      </w:r>
      <w:proofErr w:type="gramEnd"/>
    </w:p>
    <w:p w:rsidR="0004324A" w:rsidRDefault="0004324A" w:rsidP="0004324A">
      <w:pPr>
        <w:ind w:firstLine="720"/>
        <w:jc w:val="both"/>
        <w:rPr>
          <w:sz w:val="28"/>
          <w:szCs w:val="28"/>
        </w:rPr>
      </w:pPr>
      <w:r>
        <w:rPr>
          <w:sz w:val="28"/>
          <w:szCs w:val="28"/>
        </w:rPr>
        <w:t>предельный объем бюджетных ассигнований бюджета поселения – используемый для целей бюджетного планирования максимально допустимый объем расходов субъекта бюджетного планирования, необходимый для исполнения расходных обязательств.</w:t>
      </w:r>
    </w:p>
    <w:p w:rsidR="0004324A" w:rsidRDefault="0004324A" w:rsidP="0004324A">
      <w:pPr>
        <w:pStyle w:val="ConsPlusNormal"/>
        <w:widowControl/>
        <w:jc w:val="both"/>
        <w:rPr>
          <w:sz w:val="28"/>
          <w:szCs w:val="28"/>
        </w:rPr>
      </w:pPr>
      <w:r>
        <w:rPr>
          <w:sz w:val="28"/>
          <w:szCs w:val="28"/>
        </w:rPr>
        <w:t>3. При разработке среднесрочного финансового плана и составлении проекта бюджета Сорочинского  сельского поселения Калачинского муниципального района Омской области (далее среднесрочный финансовый план) администрация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разрабатывает проект основных направлений бюджетной и налоговой политики  Сорочинского сельского поселения Калачинского муниципального района Омской области на очередной финансовый год;</w:t>
      </w:r>
    </w:p>
    <w:p w:rsidR="0004324A" w:rsidRDefault="0004324A" w:rsidP="0004324A">
      <w:pPr>
        <w:pStyle w:val="ConsPlusNormal"/>
        <w:widowControl/>
        <w:jc w:val="both"/>
        <w:rPr>
          <w:sz w:val="28"/>
          <w:szCs w:val="28"/>
        </w:rPr>
      </w:pPr>
      <w:r>
        <w:rPr>
          <w:sz w:val="28"/>
          <w:szCs w:val="28"/>
        </w:rPr>
        <w:lastRenderedPageBreak/>
        <w:t>- устанавливает порядок и методику планирования бюджетных ассигнований бюджета поселения;</w:t>
      </w:r>
    </w:p>
    <w:p w:rsidR="0004324A" w:rsidRDefault="0004324A" w:rsidP="0004324A">
      <w:pPr>
        <w:pStyle w:val="ConsPlusNormal"/>
        <w:widowControl/>
        <w:jc w:val="both"/>
        <w:rPr>
          <w:sz w:val="28"/>
          <w:szCs w:val="28"/>
        </w:rPr>
      </w:pPr>
      <w:r>
        <w:rPr>
          <w:sz w:val="28"/>
          <w:szCs w:val="28"/>
        </w:rPr>
        <w:t xml:space="preserve">- определяет предельные объемы бюджетных ассигнований бюджета поселения на очередной финансовый год и плановый период для исполнения действующих и принимаемых расходных обязательств (в том числе на осуществление бюджетных инвестиций в объекты собственности  Сорочинского сельского поселения Калачинского муниципального района Омской области и </w:t>
      </w:r>
      <w:proofErr w:type="spellStart"/>
      <w:r>
        <w:rPr>
          <w:sz w:val="28"/>
          <w:szCs w:val="28"/>
        </w:rPr>
        <w:t>софинансирование</w:t>
      </w:r>
      <w:proofErr w:type="spellEnd"/>
      <w:r>
        <w:rPr>
          <w:sz w:val="28"/>
          <w:szCs w:val="28"/>
        </w:rPr>
        <w:t xml:space="preserve"> объектов капитального строительства муниципальной собственности);</w:t>
      </w:r>
    </w:p>
    <w:p w:rsidR="0004324A" w:rsidRDefault="0004324A" w:rsidP="0004324A">
      <w:pPr>
        <w:ind w:firstLine="720"/>
        <w:jc w:val="both"/>
        <w:rPr>
          <w:sz w:val="28"/>
          <w:szCs w:val="28"/>
        </w:rPr>
      </w:pPr>
      <w:r>
        <w:rPr>
          <w:sz w:val="28"/>
          <w:szCs w:val="28"/>
        </w:rPr>
        <w:t>- определяет порядок разработки и утверждения, период действия, а также требования к составу и содержанию бюджетного прогноза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утверждает бюджетный прогноз (изменения бюджетного прогноза)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формирует реестр расходных обязательств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разрабатывает оценку ожидаемого исполнения бюджета поселения на текущий финансовый год;</w:t>
      </w:r>
    </w:p>
    <w:p w:rsidR="0004324A" w:rsidRDefault="0004324A" w:rsidP="0004324A">
      <w:pPr>
        <w:pStyle w:val="ConsPlusNormal"/>
        <w:widowControl/>
        <w:jc w:val="both"/>
        <w:rPr>
          <w:sz w:val="28"/>
          <w:szCs w:val="28"/>
        </w:rPr>
      </w:pPr>
      <w:r>
        <w:rPr>
          <w:sz w:val="28"/>
          <w:szCs w:val="28"/>
        </w:rPr>
        <w:t>- разрабатывает прогноз основных характеристик бюджета Сорочинского сельского поселения Калачинского муниципального района Омской области на очередной финансовый год;</w:t>
      </w:r>
    </w:p>
    <w:p w:rsidR="0004324A" w:rsidRDefault="0004324A" w:rsidP="0004324A">
      <w:pPr>
        <w:pStyle w:val="ConsPlusNormal"/>
        <w:widowControl/>
        <w:jc w:val="both"/>
        <w:rPr>
          <w:sz w:val="28"/>
          <w:szCs w:val="28"/>
        </w:rPr>
      </w:pPr>
      <w:r>
        <w:rPr>
          <w:sz w:val="28"/>
          <w:szCs w:val="28"/>
        </w:rPr>
        <w:t>- составляет пояснительную записку к проекту бюджета поселения;</w:t>
      </w:r>
    </w:p>
    <w:p w:rsidR="0004324A" w:rsidRDefault="0004324A" w:rsidP="0004324A">
      <w:pPr>
        <w:pStyle w:val="ConsPlusNormal"/>
        <w:widowControl/>
        <w:jc w:val="both"/>
        <w:rPr>
          <w:sz w:val="28"/>
          <w:szCs w:val="28"/>
        </w:rPr>
      </w:pPr>
      <w:r>
        <w:rPr>
          <w:sz w:val="28"/>
          <w:szCs w:val="28"/>
        </w:rPr>
        <w:t xml:space="preserve">- определяет верхний предел муниципального внутреннего долга, муниципального внешнего долга (при наличии у Сорочинского сельского поселения Калачинского муниципального района Омской области обязательств в иностранной валюте) по состоянию на конец очередного финансового года; </w:t>
      </w:r>
    </w:p>
    <w:p w:rsidR="0004324A" w:rsidRDefault="0004324A" w:rsidP="0004324A">
      <w:pPr>
        <w:pStyle w:val="ConsPlusNormal"/>
        <w:widowControl/>
        <w:jc w:val="both"/>
        <w:rPr>
          <w:sz w:val="28"/>
          <w:szCs w:val="28"/>
        </w:rPr>
      </w:pPr>
      <w:r>
        <w:rPr>
          <w:sz w:val="28"/>
          <w:szCs w:val="28"/>
        </w:rPr>
        <w:t xml:space="preserve">- разрабатывает проекты программ муниципальных заимствований Воскресенского сельского поселения Калачинского муниципального района Омской области на очередной финансовый год; </w:t>
      </w:r>
    </w:p>
    <w:p w:rsidR="0004324A" w:rsidRDefault="0004324A" w:rsidP="0004324A">
      <w:pPr>
        <w:pStyle w:val="ConsPlusNormal"/>
        <w:widowControl/>
        <w:jc w:val="both"/>
        <w:rPr>
          <w:sz w:val="28"/>
          <w:szCs w:val="28"/>
        </w:rPr>
      </w:pPr>
      <w:r>
        <w:rPr>
          <w:sz w:val="28"/>
          <w:szCs w:val="28"/>
        </w:rPr>
        <w:t xml:space="preserve">- утверждает основные направления долговой политики Сорочинского сельского поселения Калачинского муниципального района Омской области, при условии отнесения его к среднему или низкому уровню долговой устойчивости; </w:t>
      </w:r>
    </w:p>
    <w:p w:rsidR="0004324A" w:rsidRDefault="0004324A" w:rsidP="0004324A">
      <w:pPr>
        <w:pStyle w:val="ConsPlusNormal"/>
        <w:widowControl/>
        <w:jc w:val="both"/>
        <w:rPr>
          <w:sz w:val="28"/>
          <w:szCs w:val="28"/>
        </w:rPr>
      </w:pPr>
      <w:r>
        <w:rPr>
          <w:sz w:val="28"/>
          <w:szCs w:val="28"/>
        </w:rPr>
        <w:t>- формирует реестр источников доходов бюджета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xml:space="preserve">- разрабатывает проект прогноза социально-экономического развития Сорочинского сельского поселения Калачинского муниципального района Омской области на очередной финансовый год и плановый период; </w:t>
      </w:r>
    </w:p>
    <w:p w:rsidR="0004324A" w:rsidRDefault="0004324A" w:rsidP="0004324A">
      <w:pPr>
        <w:pStyle w:val="ConsPlusNormal"/>
        <w:widowControl/>
        <w:jc w:val="both"/>
        <w:rPr>
          <w:sz w:val="28"/>
          <w:szCs w:val="28"/>
        </w:rPr>
      </w:pPr>
      <w:r>
        <w:rPr>
          <w:sz w:val="28"/>
          <w:szCs w:val="28"/>
        </w:rPr>
        <w:t xml:space="preserve">-подводит предварительные итоги социально-экономического развития Сорочинского сельского поселения Калачинского муниципального района </w:t>
      </w:r>
      <w:r>
        <w:rPr>
          <w:sz w:val="28"/>
          <w:szCs w:val="28"/>
        </w:rPr>
        <w:lastRenderedPageBreak/>
        <w:t xml:space="preserve">Омской области за истекший период текущего финансового года и ожидаемые итоги социально-экономического развития </w:t>
      </w:r>
    </w:p>
    <w:p w:rsidR="0004324A" w:rsidRDefault="0004324A" w:rsidP="0004324A">
      <w:pPr>
        <w:pStyle w:val="ConsPlusNormal"/>
        <w:widowControl/>
        <w:jc w:val="both"/>
        <w:rPr>
          <w:sz w:val="28"/>
          <w:szCs w:val="28"/>
        </w:rPr>
      </w:pPr>
      <w:r>
        <w:rPr>
          <w:sz w:val="28"/>
          <w:szCs w:val="28"/>
        </w:rPr>
        <w:t>- подготавливает предложения по изменению законодательства о налогах и сборах;</w:t>
      </w:r>
    </w:p>
    <w:p w:rsidR="0004324A" w:rsidRDefault="0004324A" w:rsidP="0004324A">
      <w:pPr>
        <w:pStyle w:val="ConsPlusNormal"/>
        <w:widowControl/>
        <w:jc w:val="both"/>
        <w:rPr>
          <w:sz w:val="28"/>
          <w:szCs w:val="28"/>
        </w:rPr>
      </w:pPr>
      <w:r>
        <w:rPr>
          <w:sz w:val="28"/>
          <w:szCs w:val="28"/>
        </w:rPr>
        <w:t>- проводит оценку налоговых расходов за отчетный финансовый период;</w:t>
      </w:r>
    </w:p>
    <w:p w:rsidR="0004324A" w:rsidRDefault="0004324A" w:rsidP="0004324A">
      <w:pPr>
        <w:pStyle w:val="ConsPlusNormal"/>
        <w:widowControl/>
        <w:jc w:val="both"/>
        <w:rPr>
          <w:sz w:val="28"/>
          <w:szCs w:val="28"/>
        </w:rPr>
      </w:pPr>
      <w:r>
        <w:rPr>
          <w:sz w:val="28"/>
          <w:szCs w:val="28"/>
        </w:rPr>
        <w:t>- разрабатывает проект баланса бюджетных расходов Сорочинского сельского поселения Калачинского муниципального района Омской области на оплату потребления топливно-энергетических ресурсов на очередной финансовый год;</w:t>
      </w:r>
    </w:p>
    <w:p w:rsidR="0004324A" w:rsidRDefault="0004324A" w:rsidP="0004324A">
      <w:pPr>
        <w:ind w:firstLine="720"/>
        <w:jc w:val="both"/>
        <w:rPr>
          <w:sz w:val="28"/>
          <w:szCs w:val="28"/>
        </w:rPr>
      </w:pPr>
      <w:r>
        <w:rPr>
          <w:sz w:val="28"/>
          <w:szCs w:val="28"/>
        </w:rPr>
        <w:t>- формирует проект адресной инвестиционной программы Сорочинского сельского поселения Калачинского муниципального района Омской области на очередной финансовый год;</w:t>
      </w:r>
    </w:p>
    <w:p w:rsidR="0004324A" w:rsidRDefault="0004324A" w:rsidP="0004324A">
      <w:pPr>
        <w:pStyle w:val="ConsPlusNormal"/>
        <w:widowControl/>
        <w:jc w:val="both"/>
        <w:rPr>
          <w:sz w:val="28"/>
          <w:szCs w:val="28"/>
        </w:rPr>
      </w:pPr>
      <w:r>
        <w:rPr>
          <w:sz w:val="28"/>
          <w:szCs w:val="28"/>
        </w:rPr>
        <w:t>- разрабатывает проект программы приватизации муниципального имущества Сорочинского  сельского поселения Калачинского муниципального района Омской области на очередной финансовый год;</w:t>
      </w:r>
    </w:p>
    <w:p w:rsidR="0004324A" w:rsidRDefault="0004324A" w:rsidP="0004324A">
      <w:pPr>
        <w:pStyle w:val="ConsPlusNormal"/>
        <w:widowControl/>
        <w:jc w:val="both"/>
        <w:rPr>
          <w:sz w:val="28"/>
          <w:szCs w:val="28"/>
        </w:rPr>
      </w:pPr>
      <w:r>
        <w:rPr>
          <w:sz w:val="28"/>
          <w:szCs w:val="28"/>
        </w:rPr>
        <w:t>- разрабатывает проект Решения Сорочинского сельского поселения Калачинского муниципального района Омской области об утверждении перечня муниципального имущества, которое в очередном финансовом году может быть предоставлено в безвозмездное пользование;</w:t>
      </w:r>
    </w:p>
    <w:p w:rsidR="0004324A" w:rsidRDefault="0004324A" w:rsidP="0004324A">
      <w:pPr>
        <w:pStyle w:val="ConsPlusNormal"/>
        <w:widowControl/>
        <w:jc w:val="both"/>
        <w:rPr>
          <w:sz w:val="28"/>
          <w:szCs w:val="28"/>
        </w:rPr>
      </w:pPr>
      <w:r>
        <w:rPr>
          <w:sz w:val="28"/>
          <w:szCs w:val="28"/>
        </w:rPr>
        <w:t>- осуществляет иные полномочия в соответствии с законодательством.</w:t>
      </w:r>
    </w:p>
    <w:p w:rsidR="0004324A" w:rsidRDefault="0004324A" w:rsidP="0004324A">
      <w:pPr>
        <w:pStyle w:val="ConsPlusNormal"/>
        <w:widowControl/>
        <w:jc w:val="both"/>
        <w:rPr>
          <w:sz w:val="28"/>
          <w:szCs w:val="28"/>
        </w:rPr>
      </w:pPr>
      <w:r>
        <w:rPr>
          <w:sz w:val="28"/>
          <w:szCs w:val="28"/>
        </w:rPr>
        <w:t>4. При разработке среднесрочного финансового плана и составлении проекта бюджета Сорочинского сельского поселения субъекты бюджетного планирования:</w:t>
      </w:r>
    </w:p>
    <w:p w:rsidR="0004324A" w:rsidRDefault="0004324A" w:rsidP="0004324A">
      <w:pPr>
        <w:pStyle w:val="ConsPlusNormal"/>
        <w:widowControl/>
        <w:jc w:val="both"/>
        <w:rPr>
          <w:sz w:val="28"/>
          <w:szCs w:val="28"/>
        </w:rPr>
      </w:pPr>
      <w:proofErr w:type="gramStart"/>
      <w:r>
        <w:rPr>
          <w:sz w:val="28"/>
          <w:szCs w:val="28"/>
        </w:rPr>
        <w:t xml:space="preserve">- формируют предложения по включению в среднесрочный финансовый план и проект бюджета Сорочинского сельского поселения объемов действующих и принимаемых расходных обязательств на очередной финансовый год и плановый период (в том числе расходов на осуществление бюджетных инвестиций в объекты собственности Сорочинского сельского поселения Калачинского муниципального района Омской области и </w:t>
      </w:r>
      <w:proofErr w:type="spellStart"/>
      <w:r>
        <w:rPr>
          <w:sz w:val="28"/>
          <w:szCs w:val="28"/>
        </w:rPr>
        <w:t>софинансирование</w:t>
      </w:r>
      <w:proofErr w:type="spellEnd"/>
      <w:r>
        <w:rPr>
          <w:sz w:val="28"/>
          <w:szCs w:val="28"/>
        </w:rPr>
        <w:t xml:space="preserve"> объектов капитального строительства муниципальной собственности);</w:t>
      </w:r>
      <w:proofErr w:type="gramEnd"/>
    </w:p>
    <w:p w:rsidR="0004324A" w:rsidRDefault="0004324A" w:rsidP="0004324A">
      <w:pPr>
        <w:ind w:firstLine="720"/>
        <w:jc w:val="both"/>
        <w:rPr>
          <w:sz w:val="28"/>
          <w:szCs w:val="28"/>
        </w:rPr>
      </w:pPr>
      <w:r>
        <w:rPr>
          <w:sz w:val="28"/>
          <w:szCs w:val="28"/>
        </w:rPr>
        <w:t>- формируют данные для составления реестра расходных обязательств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формируют предложения о внесении изменений в перечень муниципальных услуг (работ),  оказываемых (выполняемых) муниципальными учреждениями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xml:space="preserve">- осуществляют утверждение базового норматива затрат на оказание единицы муниципальной услуги (на выполнение единицы работы) (далее – базовый норматив затрат), корректирующих коэффициентов к базовому нормативу затрат, расчеты и утверждение нормативных затрат на оказание </w:t>
      </w:r>
      <w:r>
        <w:rPr>
          <w:sz w:val="28"/>
          <w:szCs w:val="28"/>
        </w:rPr>
        <w:lastRenderedPageBreak/>
        <w:t>единицы муниципальной услуги (на выполнение единицы работы), включенной в базовые или региональные перечни;</w:t>
      </w:r>
    </w:p>
    <w:p w:rsidR="0004324A" w:rsidRDefault="0004324A" w:rsidP="0004324A">
      <w:pPr>
        <w:ind w:firstLine="720"/>
        <w:jc w:val="both"/>
        <w:rPr>
          <w:sz w:val="28"/>
          <w:szCs w:val="28"/>
        </w:rPr>
      </w:pPr>
      <w:r>
        <w:rPr>
          <w:sz w:val="28"/>
          <w:szCs w:val="28"/>
        </w:rPr>
        <w:t xml:space="preserve"> - осуществляют подготовку предложений по внесению изменений в муниципальные программы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распределяют предельные объемы бюджетных ассигнований по кодам классификации расходов;</w:t>
      </w:r>
    </w:p>
    <w:p w:rsidR="0004324A" w:rsidRDefault="0004324A" w:rsidP="0004324A">
      <w:pPr>
        <w:ind w:firstLine="720"/>
        <w:jc w:val="both"/>
        <w:rPr>
          <w:sz w:val="28"/>
          <w:szCs w:val="28"/>
        </w:rPr>
      </w:pPr>
      <w:r>
        <w:rPr>
          <w:sz w:val="28"/>
          <w:szCs w:val="28"/>
        </w:rPr>
        <w:t>- главные администраторы доходов бюджета поселения:</w:t>
      </w:r>
    </w:p>
    <w:p w:rsidR="0004324A" w:rsidRDefault="0004324A" w:rsidP="0004324A">
      <w:pPr>
        <w:ind w:firstLine="720"/>
        <w:jc w:val="both"/>
        <w:rPr>
          <w:sz w:val="28"/>
          <w:szCs w:val="28"/>
        </w:rPr>
      </w:pPr>
      <w:r>
        <w:rPr>
          <w:sz w:val="28"/>
          <w:szCs w:val="28"/>
        </w:rPr>
        <w:t xml:space="preserve">формируют реестры источников доходов бюджета по закрепленным за ними источникам доходов на основании </w:t>
      </w:r>
      <w:proofErr w:type="gramStart"/>
      <w:r>
        <w:rPr>
          <w:sz w:val="28"/>
          <w:szCs w:val="28"/>
        </w:rPr>
        <w:t>перечня источников доходов бюджетной системы Российской Федерации</w:t>
      </w:r>
      <w:proofErr w:type="gramEnd"/>
      <w:r>
        <w:rPr>
          <w:sz w:val="28"/>
          <w:szCs w:val="28"/>
        </w:rPr>
        <w:t xml:space="preserve">; </w:t>
      </w:r>
    </w:p>
    <w:p w:rsidR="0004324A" w:rsidRDefault="0004324A" w:rsidP="0004324A">
      <w:pPr>
        <w:ind w:firstLine="720"/>
        <w:jc w:val="both"/>
        <w:rPr>
          <w:sz w:val="28"/>
          <w:szCs w:val="28"/>
        </w:rPr>
      </w:pPr>
      <w:r>
        <w:rPr>
          <w:sz w:val="28"/>
          <w:szCs w:val="28"/>
        </w:rPr>
        <w:t>разрабатывают прогноз администрируемых доходов бюджета;</w:t>
      </w:r>
    </w:p>
    <w:p w:rsidR="0004324A" w:rsidRDefault="0004324A" w:rsidP="0004324A">
      <w:pPr>
        <w:ind w:firstLine="720"/>
        <w:jc w:val="both"/>
        <w:rPr>
          <w:sz w:val="28"/>
          <w:szCs w:val="28"/>
        </w:rPr>
      </w:pPr>
      <w:r>
        <w:rPr>
          <w:sz w:val="28"/>
          <w:szCs w:val="28"/>
        </w:rPr>
        <w:t>- главные администраторы источников финансирования дефицита бюджета:</w:t>
      </w:r>
    </w:p>
    <w:p w:rsidR="0004324A" w:rsidRDefault="0004324A" w:rsidP="0004324A">
      <w:pPr>
        <w:ind w:firstLine="720"/>
        <w:jc w:val="both"/>
        <w:rPr>
          <w:sz w:val="28"/>
          <w:szCs w:val="28"/>
        </w:rPr>
      </w:pPr>
      <w:r>
        <w:rPr>
          <w:sz w:val="28"/>
          <w:szCs w:val="28"/>
        </w:rPr>
        <w:t xml:space="preserve">осуществляют планирование (прогнозирование) поступлений и выплат по источникам финансирования дефицита бюджета; </w:t>
      </w:r>
    </w:p>
    <w:p w:rsidR="0004324A" w:rsidRDefault="0004324A" w:rsidP="0004324A">
      <w:pPr>
        <w:ind w:firstLine="720"/>
        <w:jc w:val="both"/>
        <w:rPr>
          <w:sz w:val="28"/>
          <w:szCs w:val="28"/>
        </w:rPr>
      </w:pPr>
      <w:r>
        <w:rPr>
          <w:sz w:val="28"/>
          <w:szCs w:val="28"/>
        </w:rPr>
        <w:t>- осуществляют иные полномочия в соответствии с законодательством.</w:t>
      </w:r>
    </w:p>
    <w:p w:rsidR="0004324A" w:rsidRDefault="0004324A" w:rsidP="0004324A">
      <w:pPr>
        <w:pStyle w:val="ConsPlusNormal"/>
        <w:widowControl/>
        <w:jc w:val="both"/>
        <w:rPr>
          <w:sz w:val="28"/>
          <w:szCs w:val="28"/>
        </w:rPr>
      </w:pPr>
      <w:r>
        <w:rPr>
          <w:sz w:val="28"/>
          <w:szCs w:val="28"/>
        </w:rPr>
        <w:t>5. Для разработки среднесрочного финансового плана и составления проекта бюджета поселения используются следующие документы, данные и показатели:</w:t>
      </w:r>
    </w:p>
    <w:p w:rsidR="0004324A" w:rsidRDefault="0004324A" w:rsidP="0004324A">
      <w:pPr>
        <w:ind w:firstLine="720"/>
        <w:jc w:val="both"/>
        <w:rPr>
          <w:sz w:val="28"/>
          <w:szCs w:val="28"/>
        </w:rPr>
      </w:pPr>
      <w:r>
        <w:rPr>
          <w:sz w:val="28"/>
          <w:szCs w:val="28"/>
        </w:rPr>
        <w:t xml:space="preserve">- положения  послания Президента Российской Федерации Федеральному Собранию Российской Федерации, </w:t>
      </w:r>
      <w:proofErr w:type="gramStart"/>
      <w:r>
        <w:rPr>
          <w:sz w:val="28"/>
          <w:szCs w:val="28"/>
        </w:rPr>
        <w:t>определяющих</w:t>
      </w:r>
      <w:proofErr w:type="gramEnd"/>
      <w:r>
        <w:rPr>
          <w:sz w:val="28"/>
          <w:szCs w:val="28"/>
        </w:rPr>
        <w:t xml:space="preserve"> бюджетную политику (требования к бюджетной политике) в Российской Федерации;</w:t>
      </w:r>
    </w:p>
    <w:p w:rsidR="0004324A" w:rsidRDefault="0004324A" w:rsidP="0004324A">
      <w:pPr>
        <w:ind w:firstLine="720"/>
        <w:jc w:val="both"/>
        <w:rPr>
          <w:sz w:val="28"/>
          <w:szCs w:val="28"/>
        </w:rPr>
      </w:pPr>
      <w:r>
        <w:rPr>
          <w:sz w:val="28"/>
          <w:szCs w:val="28"/>
        </w:rPr>
        <w:t>- прогноз социально-экономического развития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основные направления бюджетной и налоговой политики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реестр расходных обязательств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данные об исполнении бюджета Сорочинского сельского поселения Калачинского муниципального района Омской области в отчетном финансовом году;</w:t>
      </w:r>
    </w:p>
    <w:p w:rsidR="0004324A" w:rsidRDefault="0004324A" w:rsidP="0004324A">
      <w:pPr>
        <w:pStyle w:val="ConsPlusNormal"/>
        <w:widowControl/>
        <w:jc w:val="both"/>
        <w:rPr>
          <w:sz w:val="28"/>
          <w:szCs w:val="28"/>
        </w:rPr>
      </w:pPr>
      <w:r>
        <w:rPr>
          <w:sz w:val="28"/>
          <w:szCs w:val="28"/>
        </w:rPr>
        <w:t>- оценка ожидаемого исполнения бюджета в текущем финансовом году;</w:t>
      </w:r>
    </w:p>
    <w:p w:rsidR="0004324A" w:rsidRDefault="0004324A" w:rsidP="0004324A">
      <w:pPr>
        <w:pStyle w:val="ConsPlusNormal"/>
        <w:widowControl/>
        <w:jc w:val="both"/>
        <w:rPr>
          <w:sz w:val="28"/>
          <w:szCs w:val="28"/>
        </w:rPr>
      </w:pPr>
      <w:r>
        <w:rPr>
          <w:sz w:val="28"/>
          <w:szCs w:val="28"/>
        </w:rPr>
        <w:t>- информация об объемах привлечения и погашения муниципальных заимствований Сорочинского сельского поселения Калачинского муниципального района Омской области, а также предоставления муниципальных  гарантий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прогнозный план (программа) приватизации собственности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xml:space="preserve">- бюджетный прогноз Сорочинского сельского поселения Калачинского муниципального района Омской области (проект бюджетного </w:t>
      </w:r>
      <w:r>
        <w:rPr>
          <w:sz w:val="28"/>
          <w:szCs w:val="28"/>
        </w:rPr>
        <w:lastRenderedPageBreak/>
        <w:t>прогноза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 действующие и  прогнозные условия привлечения, погашения, выпуска и обращения муниципальных долговых обязательств;</w:t>
      </w:r>
    </w:p>
    <w:p w:rsidR="0004324A" w:rsidRDefault="0004324A" w:rsidP="0004324A">
      <w:pPr>
        <w:ind w:firstLine="720"/>
        <w:jc w:val="both"/>
        <w:rPr>
          <w:sz w:val="28"/>
          <w:szCs w:val="28"/>
        </w:rPr>
      </w:pPr>
      <w:r>
        <w:rPr>
          <w:sz w:val="28"/>
          <w:szCs w:val="28"/>
        </w:rPr>
        <w:t>- объемы межбюджетных трансфертов из вышестоящих бюджетов;</w:t>
      </w:r>
    </w:p>
    <w:p w:rsidR="0004324A" w:rsidRDefault="0004324A" w:rsidP="0004324A">
      <w:pPr>
        <w:pStyle w:val="ConsPlusNormal"/>
        <w:widowControl/>
        <w:jc w:val="both"/>
        <w:rPr>
          <w:sz w:val="28"/>
          <w:szCs w:val="28"/>
        </w:rPr>
      </w:pPr>
      <w:r>
        <w:rPr>
          <w:sz w:val="28"/>
          <w:szCs w:val="28"/>
        </w:rPr>
        <w:t>- муниципальные  программы Сорочинского сельского поселения Калачинского муниципального района Омской области (проекты муниципальных программ, проекты изменений указанных программ).</w:t>
      </w:r>
    </w:p>
    <w:p w:rsidR="0004324A" w:rsidRDefault="0004324A" w:rsidP="0004324A">
      <w:pPr>
        <w:pStyle w:val="ConsPlusNormal"/>
        <w:widowControl/>
        <w:jc w:val="both"/>
        <w:rPr>
          <w:sz w:val="28"/>
          <w:szCs w:val="28"/>
        </w:rPr>
      </w:pPr>
      <w:r>
        <w:rPr>
          <w:sz w:val="28"/>
          <w:szCs w:val="28"/>
        </w:rPr>
        <w:t>6. Сроки составления проекта бюджета поселения определяются Администрацией Сорочинского сельского поселения Калачинского муниципального района Омской области ежегодно.</w:t>
      </w:r>
    </w:p>
    <w:p w:rsidR="0004324A" w:rsidRDefault="0004324A" w:rsidP="0004324A">
      <w:pPr>
        <w:pStyle w:val="ConsPlusNormal"/>
        <w:widowControl/>
        <w:ind w:firstLine="540"/>
        <w:jc w:val="both"/>
        <w:rPr>
          <w:sz w:val="28"/>
          <w:szCs w:val="28"/>
        </w:rPr>
      </w:pPr>
    </w:p>
    <w:p w:rsidR="0004324A" w:rsidRDefault="0004324A" w:rsidP="0004324A">
      <w:pPr>
        <w:pStyle w:val="ConsPlusNormal"/>
        <w:widowControl/>
        <w:jc w:val="center"/>
        <w:rPr>
          <w:sz w:val="28"/>
          <w:szCs w:val="28"/>
        </w:rPr>
      </w:pPr>
      <w:r>
        <w:rPr>
          <w:sz w:val="28"/>
          <w:szCs w:val="28"/>
          <w:lang w:val="en-US"/>
        </w:rPr>
        <w:t>II</w:t>
      </w:r>
      <w:r>
        <w:rPr>
          <w:sz w:val="28"/>
          <w:szCs w:val="28"/>
        </w:rPr>
        <w:t>. Разработка среднесрочного финансового плана</w:t>
      </w:r>
    </w:p>
    <w:p w:rsidR="0004324A" w:rsidRDefault="0004324A" w:rsidP="0004324A">
      <w:pPr>
        <w:pStyle w:val="ConsPlusNormal"/>
        <w:widowControl/>
        <w:jc w:val="center"/>
        <w:rPr>
          <w:sz w:val="28"/>
          <w:szCs w:val="28"/>
        </w:rPr>
      </w:pPr>
    </w:p>
    <w:p w:rsidR="0004324A" w:rsidRDefault="0004324A" w:rsidP="0004324A">
      <w:pPr>
        <w:pStyle w:val="ConsPlusNormal"/>
        <w:widowControl/>
        <w:jc w:val="both"/>
        <w:rPr>
          <w:sz w:val="28"/>
          <w:szCs w:val="28"/>
        </w:rPr>
      </w:pPr>
      <w:r>
        <w:rPr>
          <w:sz w:val="28"/>
          <w:szCs w:val="28"/>
        </w:rPr>
        <w:t>7. Среднесрочный финансовый план разрабатывается в три этапа.</w:t>
      </w:r>
    </w:p>
    <w:p w:rsidR="0004324A" w:rsidRDefault="0004324A" w:rsidP="0004324A">
      <w:pPr>
        <w:pStyle w:val="ConsPlusNormal"/>
        <w:widowControl/>
        <w:jc w:val="both"/>
        <w:rPr>
          <w:sz w:val="28"/>
          <w:szCs w:val="28"/>
        </w:rPr>
      </w:pPr>
      <w:r>
        <w:rPr>
          <w:sz w:val="28"/>
          <w:szCs w:val="28"/>
        </w:rPr>
        <w:t>8. На первом этапе разрабатываются проекты основных направлений бюджетной и налоговой политики Сорочинского сельского поселения Калачинского муниципального района Омской области, прогноза социально-экономического развития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Проект основных направлений бюджетной и налоговой политики Сорочинского сельского поселения Калачинского муниципального района Омской области должен характеризовать основные задачи формирования бюджета поселения, приоритетные направления планирования бюджетных ассигнований бюджета  Сорочинского сельского поселения на очередной финансовый год.</w:t>
      </w:r>
    </w:p>
    <w:p w:rsidR="0004324A" w:rsidRDefault="0004324A" w:rsidP="0004324A">
      <w:pPr>
        <w:pStyle w:val="ConsPlusNormal"/>
        <w:widowControl/>
        <w:jc w:val="both"/>
        <w:rPr>
          <w:sz w:val="28"/>
          <w:szCs w:val="28"/>
        </w:rPr>
      </w:pPr>
      <w:r>
        <w:rPr>
          <w:sz w:val="28"/>
          <w:szCs w:val="28"/>
        </w:rPr>
        <w:t>С учетом проекта основных направлений бюджетной и налоговой политики  Сорочинского  сельского поселения Калачинского муниципального района Омской области формируются предложения по совершенствованию законодательства  Сорочинского сельского поселения Калачинского муниципального района Омской области о налогах и сборах, концепции проектов соответствующих правовых актов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Для формирования среднесрочного финансового плана необходимы следующие показатели социально-экономического развития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индексы потребительских цен на товары и платные услуги населению;</w:t>
      </w:r>
    </w:p>
    <w:p w:rsidR="0004324A" w:rsidRDefault="0004324A" w:rsidP="0004324A">
      <w:pPr>
        <w:pStyle w:val="ConsPlusNormal"/>
        <w:widowControl/>
        <w:jc w:val="both"/>
        <w:rPr>
          <w:sz w:val="28"/>
          <w:szCs w:val="28"/>
        </w:rPr>
      </w:pPr>
      <w:r>
        <w:rPr>
          <w:sz w:val="28"/>
          <w:szCs w:val="28"/>
        </w:rPr>
        <w:t>- оборот розничной торговли;</w:t>
      </w:r>
    </w:p>
    <w:p w:rsidR="0004324A" w:rsidRDefault="0004324A" w:rsidP="0004324A">
      <w:pPr>
        <w:pStyle w:val="ConsPlusNormal"/>
        <w:widowControl/>
        <w:jc w:val="both"/>
        <w:rPr>
          <w:sz w:val="28"/>
          <w:szCs w:val="28"/>
        </w:rPr>
      </w:pPr>
      <w:r>
        <w:rPr>
          <w:sz w:val="28"/>
          <w:szCs w:val="28"/>
        </w:rPr>
        <w:t>- объем платных услуг населению;</w:t>
      </w:r>
    </w:p>
    <w:p w:rsidR="0004324A" w:rsidRDefault="0004324A" w:rsidP="0004324A">
      <w:pPr>
        <w:pStyle w:val="ConsPlusNormal"/>
        <w:widowControl/>
        <w:jc w:val="both"/>
        <w:rPr>
          <w:sz w:val="28"/>
          <w:szCs w:val="28"/>
        </w:rPr>
      </w:pPr>
      <w:r>
        <w:rPr>
          <w:sz w:val="28"/>
          <w:szCs w:val="28"/>
        </w:rPr>
        <w:t>- численность населения, занятого в экономике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lastRenderedPageBreak/>
        <w:t>- инвестиции в основной капитал, в том числе по источникам финансирования;</w:t>
      </w:r>
    </w:p>
    <w:p w:rsidR="0004324A" w:rsidRDefault="0004324A" w:rsidP="0004324A">
      <w:pPr>
        <w:pStyle w:val="ConsPlusNormal"/>
        <w:widowControl/>
        <w:jc w:val="both"/>
        <w:rPr>
          <w:sz w:val="28"/>
          <w:szCs w:val="28"/>
        </w:rPr>
      </w:pPr>
      <w:r>
        <w:rPr>
          <w:sz w:val="28"/>
          <w:szCs w:val="28"/>
        </w:rPr>
        <w:t>- фонд начисленной заработной платы работников;</w:t>
      </w:r>
    </w:p>
    <w:p w:rsidR="0004324A" w:rsidRDefault="0004324A" w:rsidP="0004324A">
      <w:pPr>
        <w:pStyle w:val="ConsPlusNormal"/>
        <w:widowControl/>
        <w:jc w:val="both"/>
        <w:rPr>
          <w:sz w:val="28"/>
          <w:szCs w:val="28"/>
        </w:rPr>
      </w:pPr>
      <w:r>
        <w:rPr>
          <w:sz w:val="28"/>
          <w:szCs w:val="28"/>
        </w:rPr>
        <w:t>- прибыль организаций, в том числе прибыль прибыльных организаций.</w:t>
      </w:r>
    </w:p>
    <w:p w:rsidR="0004324A" w:rsidRDefault="0004324A" w:rsidP="0004324A">
      <w:pPr>
        <w:pStyle w:val="ConsPlusNormal"/>
        <w:widowControl/>
        <w:jc w:val="both"/>
        <w:rPr>
          <w:sz w:val="28"/>
          <w:szCs w:val="28"/>
        </w:rPr>
      </w:pPr>
      <w:r>
        <w:rPr>
          <w:sz w:val="28"/>
          <w:szCs w:val="28"/>
        </w:rPr>
        <w:t>Проекты основных направлений бюджетной и налоговой политики Сорочинского сельского поселения Калачинского муниципального района Омской области, прогноза социально-экономического развития Сорочинского сельского поселения Калачинского муниципального района Омской области на плановый период разрабатываются и рассматриваются в порядке, установленном законодательством.</w:t>
      </w:r>
    </w:p>
    <w:p w:rsidR="0004324A" w:rsidRDefault="0004324A" w:rsidP="0004324A">
      <w:pPr>
        <w:pStyle w:val="ConsPlusNormal"/>
        <w:widowControl/>
        <w:jc w:val="both"/>
        <w:rPr>
          <w:sz w:val="28"/>
          <w:szCs w:val="28"/>
        </w:rPr>
      </w:pPr>
      <w:r>
        <w:rPr>
          <w:sz w:val="28"/>
          <w:szCs w:val="28"/>
        </w:rPr>
        <w:t xml:space="preserve">9. </w:t>
      </w:r>
      <w:proofErr w:type="gramStart"/>
      <w:r>
        <w:rPr>
          <w:sz w:val="28"/>
          <w:szCs w:val="28"/>
        </w:rPr>
        <w:t>На втором этапе формируются основные показатели для разработки среднесрочного финансового плана в целях определения общего объема финансовых ресурсов, которые могут быть направлены на исполнение расходных обязательств  Сорочинского  сельского поселения Калачинского муниципального района Омской области в очередном финансовом году и плановом периоде.</w:t>
      </w:r>
      <w:proofErr w:type="gramEnd"/>
    </w:p>
    <w:p w:rsidR="0004324A" w:rsidRDefault="0004324A" w:rsidP="0004324A">
      <w:pPr>
        <w:ind w:firstLine="720"/>
        <w:jc w:val="both"/>
        <w:rPr>
          <w:sz w:val="28"/>
          <w:szCs w:val="28"/>
        </w:rPr>
      </w:pPr>
      <w:r>
        <w:rPr>
          <w:sz w:val="28"/>
          <w:szCs w:val="28"/>
        </w:rPr>
        <w:t>Основные показатели для разработки среднесрочного финансового плана разрабатываются путем уточнения параметров среднесрочного финансового плана на очередной финансовый год и первый год планового периода и добавления параметров второго года планового периода.</w:t>
      </w:r>
    </w:p>
    <w:p w:rsidR="0004324A" w:rsidRDefault="0004324A" w:rsidP="0004324A">
      <w:pPr>
        <w:ind w:firstLine="720"/>
        <w:jc w:val="both"/>
        <w:rPr>
          <w:sz w:val="28"/>
          <w:szCs w:val="28"/>
        </w:rPr>
      </w:pPr>
      <w:r>
        <w:rPr>
          <w:sz w:val="28"/>
          <w:szCs w:val="28"/>
        </w:rPr>
        <w:t>Основные показатели для разработки среднесрочного финансового плана разрабатываются в двух вариантах. Варианты основных показателей для разработки среднесрочного финансового плана определяются в соответствии с проектом прогноза социально-экономического развития  Сорочинского сельского поселения Калачинского муниципального района Омской области. Первый вариант основных показателей для составления среднесрочного финансового плана отражает более низкие темпы развития экономики и социальной сферы.</w:t>
      </w:r>
    </w:p>
    <w:p w:rsidR="0004324A" w:rsidRDefault="0004324A" w:rsidP="0004324A">
      <w:pPr>
        <w:pStyle w:val="ConsPlusNormal"/>
        <w:widowControl/>
        <w:jc w:val="both"/>
        <w:rPr>
          <w:sz w:val="28"/>
          <w:szCs w:val="28"/>
        </w:rPr>
      </w:pPr>
      <w:r>
        <w:rPr>
          <w:sz w:val="28"/>
          <w:szCs w:val="28"/>
        </w:rPr>
        <w:t>10. Объем расходных обязательств  Сорочинского сельского поселения Калачинского муниципального района Омской области определяется на основании предложений субъектов бюджетного планирования по включению в проект бюджета поселения объемов действующих и принимаемых расходных обязательств.</w:t>
      </w:r>
    </w:p>
    <w:p w:rsidR="0004324A" w:rsidRDefault="0004324A" w:rsidP="0004324A">
      <w:pPr>
        <w:pStyle w:val="ConsPlusNormal"/>
        <w:widowControl/>
        <w:jc w:val="both"/>
        <w:rPr>
          <w:sz w:val="28"/>
          <w:szCs w:val="28"/>
        </w:rPr>
      </w:pPr>
      <w:r>
        <w:rPr>
          <w:sz w:val="28"/>
          <w:szCs w:val="28"/>
        </w:rPr>
        <w:t>Объем действующих расходных обязательств в целях формирования среднесрочного финансового плана определяется на основе реестра расходных обязательств Сорочинского сельского поселения Калачинского муниципального района Омской области. Основанием для уточнения утвержденных объемов действующих расходных обязательств являются показатели бюджета поселения на текущий финансовый год.</w:t>
      </w:r>
    </w:p>
    <w:p w:rsidR="0004324A" w:rsidRDefault="0004324A" w:rsidP="0004324A">
      <w:pPr>
        <w:pStyle w:val="ConsPlusNormal"/>
        <w:widowControl/>
        <w:jc w:val="both"/>
        <w:rPr>
          <w:sz w:val="28"/>
          <w:szCs w:val="28"/>
        </w:rPr>
      </w:pPr>
      <w:r>
        <w:rPr>
          <w:sz w:val="28"/>
          <w:szCs w:val="28"/>
        </w:rPr>
        <w:t xml:space="preserve">Предложения по объемам принимаемых расходных обязательств формируется субъектом бюджетного планирования в соответствии с законодательством. </w:t>
      </w:r>
    </w:p>
    <w:p w:rsidR="0004324A" w:rsidRDefault="0004324A" w:rsidP="0004324A">
      <w:pPr>
        <w:pStyle w:val="ConsPlusNormal"/>
        <w:widowControl/>
        <w:jc w:val="both"/>
        <w:rPr>
          <w:sz w:val="28"/>
          <w:szCs w:val="28"/>
        </w:rPr>
      </w:pPr>
      <w:r>
        <w:rPr>
          <w:sz w:val="28"/>
          <w:szCs w:val="28"/>
        </w:rPr>
        <w:lastRenderedPageBreak/>
        <w:t>11. Основные показатели для разработки среднесрочного финансового плана формируются администрацией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xml:space="preserve">12. На третьем </w:t>
      </w:r>
      <w:proofErr w:type="gramStart"/>
      <w:r>
        <w:rPr>
          <w:sz w:val="28"/>
          <w:szCs w:val="28"/>
        </w:rPr>
        <w:t>этапе</w:t>
      </w:r>
      <w:proofErr w:type="gramEnd"/>
      <w:r>
        <w:rPr>
          <w:sz w:val="28"/>
          <w:szCs w:val="28"/>
        </w:rPr>
        <w:t xml:space="preserve"> на основании основных показателей для разработки среднесрочного финансового плана Администрация Сорочинского сельского поселения Калачинского муниципального района Омской области  формирует и доводит до субъекта бюджетного планирования предельные объемы бюджетных ассигнований бюджета поселения на исполнение в очередном финансовом году и плановом периоде действующих и принимаемых расходных обязательств.</w:t>
      </w:r>
    </w:p>
    <w:p w:rsidR="0004324A" w:rsidRDefault="0004324A" w:rsidP="0004324A">
      <w:pPr>
        <w:pStyle w:val="ConsPlusNormal"/>
        <w:widowControl/>
        <w:jc w:val="both"/>
        <w:rPr>
          <w:sz w:val="28"/>
          <w:szCs w:val="28"/>
        </w:rPr>
      </w:pPr>
      <w:r>
        <w:rPr>
          <w:sz w:val="28"/>
          <w:szCs w:val="28"/>
        </w:rPr>
        <w:t xml:space="preserve">13. На основании доведенных предельных объемов бюджетных ассигнований бюджета поселения субъект бюджетного планирования </w:t>
      </w:r>
      <w:proofErr w:type="gramStart"/>
      <w:r>
        <w:rPr>
          <w:sz w:val="28"/>
          <w:szCs w:val="28"/>
        </w:rPr>
        <w:t>формирует</w:t>
      </w:r>
      <w:proofErr w:type="gramEnd"/>
      <w:r>
        <w:rPr>
          <w:sz w:val="28"/>
          <w:szCs w:val="28"/>
        </w:rPr>
        <w:t xml:space="preserve"> и представляют в Администрацию Сорочинского сельского поселения Калачинского муниципального района Омской области:</w:t>
      </w:r>
    </w:p>
    <w:p w:rsidR="0004324A" w:rsidRDefault="0004324A" w:rsidP="0004324A">
      <w:pPr>
        <w:pStyle w:val="ConsPlusNormal"/>
        <w:widowControl/>
        <w:jc w:val="both"/>
        <w:rPr>
          <w:sz w:val="28"/>
          <w:szCs w:val="28"/>
        </w:rPr>
      </w:pPr>
      <w:r>
        <w:rPr>
          <w:sz w:val="28"/>
          <w:szCs w:val="28"/>
        </w:rPr>
        <w:t xml:space="preserve">- данные для составления планового реестра расходных обязательств Сорочинского сельского поселения Калачинского муниципального района Омской области; </w:t>
      </w:r>
    </w:p>
    <w:p w:rsidR="0004324A" w:rsidRDefault="0004324A" w:rsidP="0004324A">
      <w:pPr>
        <w:pStyle w:val="ConsPlusNormal"/>
        <w:widowControl/>
        <w:jc w:val="both"/>
        <w:rPr>
          <w:sz w:val="28"/>
          <w:szCs w:val="28"/>
        </w:rPr>
      </w:pPr>
      <w:r>
        <w:rPr>
          <w:sz w:val="28"/>
          <w:szCs w:val="28"/>
        </w:rPr>
        <w:t>- распределение предельных объемов бюджетных ассигнований бюджета поселения по принимаемым расходным обязательствам по кодам бюджетной классификации Российской Федерации.</w:t>
      </w:r>
    </w:p>
    <w:p w:rsidR="0004324A" w:rsidRDefault="0004324A" w:rsidP="0004324A">
      <w:pPr>
        <w:pStyle w:val="ConsPlusNormal"/>
        <w:widowControl/>
        <w:jc w:val="both"/>
        <w:rPr>
          <w:sz w:val="28"/>
          <w:szCs w:val="28"/>
        </w:rPr>
      </w:pPr>
      <w:r>
        <w:rPr>
          <w:sz w:val="28"/>
          <w:szCs w:val="28"/>
        </w:rPr>
        <w:t>14. На основании  данных, указанных в пункте 13 настоящего Порядка, Администрация  Сорочинского сельского поселения Калачинского муниципального района Омской области  разрабатывает проект среднесрочного финансового плана по форме согласно приложению № 1 к настоящему Порядку.</w:t>
      </w:r>
    </w:p>
    <w:p w:rsidR="0004324A" w:rsidRDefault="0004324A" w:rsidP="0004324A">
      <w:pPr>
        <w:ind w:firstLine="540"/>
        <w:jc w:val="center"/>
        <w:outlineLvl w:val="1"/>
        <w:rPr>
          <w:sz w:val="28"/>
          <w:szCs w:val="28"/>
        </w:rPr>
      </w:pPr>
    </w:p>
    <w:p w:rsidR="0004324A" w:rsidRDefault="0004324A" w:rsidP="0004324A">
      <w:pPr>
        <w:jc w:val="center"/>
        <w:outlineLvl w:val="1"/>
        <w:rPr>
          <w:sz w:val="28"/>
          <w:szCs w:val="28"/>
        </w:rPr>
      </w:pPr>
      <w:r>
        <w:rPr>
          <w:sz w:val="28"/>
          <w:szCs w:val="28"/>
          <w:lang w:val="en-US"/>
        </w:rPr>
        <w:t>III</w:t>
      </w:r>
      <w:r>
        <w:rPr>
          <w:sz w:val="28"/>
          <w:szCs w:val="28"/>
        </w:rPr>
        <w:t>. Составление проекта бюджета поселения</w:t>
      </w:r>
    </w:p>
    <w:p w:rsidR="0004324A" w:rsidRDefault="0004324A" w:rsidP="0004324A">
      <w:pPr>
        <w:jc w:val="center"/>
        <w:outlineLvl w:val="1"/>
        <w:rPr>
          <w:sz w:val="28"/>
          <w:szCs w:val="28"/>
        </w:rPr>
      </w:pPr>
    </w:p>
    <w:p w:rsidR="0004324A" w:rsidRDefault="0004324A" w:rsidP="0004324A">
      <w:pPr>
        <w:ind w:firstLine="720"/>
        <w:jc w:val="both"/>
        <w:rPr>
          <w:sz w:val="28"/>
          <w:szCs w:val="28"/>
        </w:rPr>
      </w:pPr>
      <w:r>
        <w:rPr>
          <w:sz w:val="28"/>
          <w:szCs w:val="28"/>
        </w:rPr>
        <w:t>15. Этапы составления проекта бюджета поселения соответствуют этапам разработки среднесрочного финансового плана.</w:t>
      </w:r>
    </w:p>
    <w:p w:rsidR="0004324A" w:rsidRDefault="0004324A" w:rsidP="0004324A">
      <w:pPr>
        <w:ind w:firstLine="720"/>
        <w:jc w:val="both"/>
        <w:rPr>
          <w:sz w:val="28"/>
          <w:szCs w:val="28"/>
        </w:rPr>
      </w:pPr>
      <w:r>
        <w:rPr>
          <w:sz w:val="28"/>
          <w:szCs w:val="28"/>
        </w:rPr>
        <w:t>16. Администрация Сорочинского сельского поселения Калачинского муниципального района Омской области разрабатывает проект Решения Совета Сорочинского сельского поселения Калачинского муниципального района Омской области о бюджете Сорочинского сельского поселения на очередной финансовый год и вносит его на рассмотрение в Совет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r>
        <w:rPr>
          <w:sz w:val="28"/>
          <w:szCs w:val="28"/>
        </w:rPr>
        <w:t>17. Основные показатели проекта Решения Совета Сорочинского сельского поселения Калачинского муниципального района Омской области о бюджете Сорочинского сельского поселения на очередной финансовый год должны соответствовать показателям среднесрочного финансового плана.</w:t>
      </w:r>
    </w:p>
    <w:p w:rsidR="0004324A" w:rsidRDefault="0004324A" w:rsidP="0004324A">
      <w:pPr>
        <w:ind w:firstLine="720"/>
        <w:jc w:val="both"/>
        <w:rPr>
          <w:sz w:val="28"/>
          <w:szCs w:val="28"/>
        </w:rPr>
      </w:pPr>
      <w:r>
        <w:rPr>
          <w:sz w:val="28"/>
          <w:szCs w:val="28"/>
        </w:rPr>
        <w:t xml:space="preserve">При необходимости корректировки утвержденных параметров среднесрочного финансового плана Администрация Сорочинского сельского </w:t>
      </w:r>
      <w:r>
        <w:rPr>
          <w:sz w:val="28"/>
          <w:szCs w:val="28"/>
        </w:rPr>
        <w:lastRenderedPageBreak/>
        <w:t>поселения Калачинского муниципального района Омской области разрабатывает проект правового акта о внесении изменений в среднесрочный финансовый план и представляет его на утверждение Постановлением Администрации Сорочинского сельского поселения Калачинского муниципального района Омской области.</w:t>
      </w:r>
    </w:p>
    <w:p w:rsidR="0004324A" w:rsidRDefault="0004324A" w:rsidP="0004324A">
      <w:pPr>
        <w:ind w:firstLine="720"/>
        <w:jc w:val="both"/>
        <w:rPr>
          <w:sz w:val="28"/>
          <w:szCs w:val="28"/>
        </w:rPr>
      </w:pPr>
    </w:p>
    <w:p w:rsidR="0004324A" w:rsidRDefault="0004324A" w:rsidP="0004324A">
      <w:pPr>
        <w:pStyle w:val="ConsPlusNormal"/>
        <w:widowControl/>
        <w:jc w:val="center"/>
        <w:rPr>
          <w:sz w:val="28"/>
          <w:szCs w:val="28"/>
        </w:rPr>
      </w:pPr>
    </w:p>
    <w:p w:rsidR="0004324A" w:rsidRDefault="0004324A" w:rsidP="0004324A">
      <w:pPr>
        <w:pStyle w:val="ConsPlusNormal"/>
        <w:widowControl/>
        <w:jc w:val="center"/>
        <w:rPr>
          <w:sz w:val="28"/>
          <w:szCs w:val="28"/>
        </w:rPr>
      </w:pPr>
      <w:r>
        <w:rPr>
          <w:sz w:val="28"/>
          <w:szCs w:val="28"/>
        </w:rPr>
        <w:t>____________________________</w:t>
      </w:r>
    </w:p>
    <w:p w:rsidR="0004324A" w:rsidRDefault="0004324A" w:rsidP="0004324A">
      <w:pPr>
        <w:ind w:left="10620"/>
        <w:jc w:val="both"/>
        <w:rPr>
          <w:sz w:val="28"/>
          <w:szCs w:val="28"/>
        </w:rPr>
      </w:pPr>
      <w:r>
        <w:t xml:space="preserve"> </w:t>
      </w:r>
    </w:p>
    <w:p w:rsidR="0004324A" w:rsidRDefault="0004324A" w:rsidP="0004324A">
      <w:pPr>
        <w:jc w:val="center"/>
        <w:rPr>
          <w:sz w:val="20"/>
          <w:szCs w:val="20"/>
        </w:rPr>
      </w:pPr>
    </w:p>
    <w:p w:rsidR="0004324A" w:rsidRDefault="0004324A" w:rsidP="0004324A">
      <w:pPr>
        <w:jc w:val="center"/>
      </w:pPr>
    </w:p>
    <w:p w:rsidR="0004324A" w:rsidRDefault="0004324A" w:rsidP="0004324A">
      <w:pPr>
        <w:jc w:val="center"/>
      </w:pPr>
    </w:p>
    <w:p w:rsidR="0004324A" w:rsidRDefault="0004324A" w:rsidP="0004324A">
      <w:pPr>
        <w:jc w:val="center"/>
      </w:pPr>
    </w:p>
    <w:p w:rsidR="0004324A" w:rsidRDefault="0004324A" w:rsidP="0004324A">
      <w:pPr>
        <w:jc w:val="center"/>
      </w:pPr>
    </w:p>
    <w:p w:rsidR="0004324A" w:rsidRDefault="0004324A" w:rsidP="0004324A">
      <w:pPr>
        <w:jc w:val="center"/>
      </w:pPr>
    </w:p>
    <w:p w:rsidR="0004324A" w:rsidRDefault="0004324A" w:rsidP="0004324A">
      <w:pPr>
        <w:jc w:val="right"/>
        <w:rPr>
          <w:sz w:val="28"/>
          <w:szCs w:val="28"/>
        </w:rPr>
      </w:pPr>
    </w:p>
    <w:p w:rsidR="0004324A" w:rsidRDefault="0004324A" w:rsidP="0004324A">
      <w:pPr>
        <w:jc w:val="right"/>
        <w:rPr>
          <w:sz w:val="28"/>
          <w:szCs w:val="28"/>
        </w:rPr>
      </w:pPr>
    </w:p>
    <w:p w:rsidR="0004324A" w:rsidRDefault="0004324A" w:rsidP="0004324A">
      <w:pPr>
        <w:ind w:left="4956" w:firstLine="708"/>
        <w:jc w:val="center"/>
      </w:pPr>
    </w:p>
    <w:p w:rsidR="0004324A" w:rsidRDefault="0004324A" w:rsidP="0004324A">
      <w:pPr>
        <w:ind w:left="4956" w:firstLine="708"/>
        <w:jc w:val="center"/>
      </w:pPr>
      <w:r>
        <w:t>Приложение 2</w:t>
      </w:r>
    </w:p>
    <w:p w:rsidR="0004324A" w:rsidRDefault="0004324A" w:rsidP="0004324A">
      <w:pPr>
        <w:ind w:left="5664"/>
        <w:jc w:val="both"/>
      </w:pPr>
      <w:r>
        <w:t>к Порядку разработки среднесрочного финансового плана Сорочинского сельского поселения Калачинского муниципального района Омской области и составления проекта бюджета поселения</w:t>
      </w:r>
    </w:p>
    <w:p w:rsidR="0004324A" w:rsidRDefault="0004324A" w:rsidP="0004324A"/>
    <w:p w:rsidR="0004324A" w:rsidRDefault="0004324A" w:rsidP="0004324A">
      <w:pPr>
        <w:jc w:val="center"/>
      </w:pPr>
    </w:p>
    <w:p w:rsidR="0004324A" w:rsidRDefault="0004324A" w:rsidP="0004324A">
      <w:pPr>
        <w:jc w:val="center"/>
        <w:rPr>
          <w:sz w:val="20"/>
          <w:szCs w:val="20"/>
        </w:rPr>
      </w:pPr>
      <w:r>
        <w:rPr>
          <w:sz w:val="28"/>
          <w:szCs w:val="28"/>
        </w:rPr>
        <w:t>СРЕДНЕСРОЧНЫЙ ФИНАНСОВЫЙ ПЛАН СОРОЧИНСКОГО СЕЛЬСКОГО ПОСЕЛЕНИЯ КАЛАЧИНСКОГО МУНИЦИПАЛЬНОГО РАЙОНА ОМСКОЙ ОБЛАСТИ</w:t>
      </w:r>
    </w:p>
    <w:p w:rsidR="0004324A" w:rsidRDefault="0004324A" w:rsidP="0004324A">
      <w:pPr>
        <w:jc w:val="center"/>
        <w:rPr>
          <w:sz w:val="28"/>
          <w:szCs w:val="28"/>
        </w:rPr>
      </w:pPr>
      <w:r>
        <w:rPr>
          <w:sz w:val="28"/>
          <w:szCs w:val="28"/>
        </w:rPr>
        <w:t>на 20___ – 20___ годы</w:t>
      </w:r>
    </w:p>
    <w:p w:rsidR="0004324A" w:rsidRDefault="0004324A" w:rsidP="0004324A">
      <w:pPr>
        <w:rPr>
          <w:sz w:val="28"/>
          <w:szCs w:val="28"/>
        </w:rPr>
      </w:pPr>
    </w:p>
    <w:p w:rsidR="0004324A" w:rsidRDefault="0004324A" w:rsidP="0004324A">
      <w:pPr>
        <w:jc w:val="right"/>
        <w:rPr>
          <w:sz w:val="28"/>
          <w:szCs w:val="28"/>
        </w:rPr>
      </w:pPr>
    </w:p>
    <w:p w:rsidR="0004324A" w:rsidRDefault="0004324A" w:rsidP="0004324A">
      <w:pPr>
        <w:jc w:val="right"/>
        <w:rPr>
          <w:sz w:val="20"/>
          <w:szCs w:val="20"/>
        </w:rPr>
      </w:pPr>
      <w:r>
        <w:rPr>
          <w:sz w:val="28"/>
          <w:szCs w:val="28"/>
        </w:rPr>
        <w:t>Таблица 1</w:t>
      </w:r>
    </w:p>
    <w:p w:rsidR="0004324A" w:rsidRDefault="0004324A" w:rsidP="0004324A">
      <w:pPr>
        <w:jc w:val="center"/>
        <w:rPr>
          <w:sz w:val="28"/>
          <w:szCs w:val="28"/>
        </w:rPr>
      </w:pPr>
      <w:r>
        <w:rPr>
          <w:sz w:val="28"/>
          <w:szCs w:val="28"/>
        </w:rPr>
        <w:t>ОСНОВНЫЕ ПАРАМЕТРЫ</w:t>
      </w:r>
    </w:p>
    <w:p w:rsidR="0004324A" w:rsidRDefault="0004324A" w:rsidP="0004324A">
      <w:pPr>
        <w:jc w:val="center"/>
        <w:rPr>
          <w:sz w:val="28"/>
          <w:szCs w:val="28"/>
        </w:rPr>
      </w:pPr>
      <w:r>
        <w:rPr>
          <w:sz w:val="28"/>
          <w:szCs w:val="28"/>
        </w:rPr>
        <w:t>бюджета  Сорочинского сельского поселения Калачинского муниципального района Омской области на 20___– 20___ годы</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1245"/>
        <w:gridCol w:w="1260"/>
        <w:gridCol w:w="1620"/>
        <w:gridCol w:w="900"/>
        <w:gridCol w:w="900"/>
      </w:tblGrid>
      <w:tr w:rsidR="0004324A" w:rsidTr="0004324A">
        <w:trPr>
          <w:trHeight w:val="480"/>
          <w:tblHeader/>
        </w:trPr>
        <w:tc>
          <w:tcPr>
            <w:tcW w:w="4320" w:type="dxa"/>
            <w:vMerge w:val="restart"/>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xml:space="preserve">Показатели </w:t>
            </w:r>
          </w:p>
        </w:tc>
        <w:tc>
          <w:tcPr>
            <w:tcW w:w="5925" w:type="dxa"/>
            <w:gridSpan w:val="5"/>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Сумма, тыс. рублей</w:t>
            </w:r>
          </w:p>
        </w:tc>
      </w:tr>
      <w:tr w:rsidR="0004324A" w:rsidTr="0004324A">
        <w:trPr>
          <w:trHeight w:val="480"/>
          <w:tblHeader/>
        </w:trPr>
        <w:tc>
          <w:tcPr>
            <w:tcW w:w="432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1245" w:type="dxa"/>
            <w:vMerge w:val="restart"/>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Отчетный год</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Текущий год</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Очередной финансовый год</w:t>
            </w: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Плановый период</w:t>
            </w:r>
          </w:p>
        </w:tc>
      </w:tr>
      <w:tr w:rsidR="0004324A" w:rsidTr="0004324A">
        <w:trPr>
          <w:trHeight w:val="595"/>
          <w:tblHeader/>
        </w:trPr>
        <w:tc>
          <w:tcPr>
            <w:tcW w:w="432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5925"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126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162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1-й год</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2-й год</w:t>
            </w:r>
          </w:p>
        </w:tc>
      </w:tr>
    </w:tbl>
    <w:p w:rsidR="0004324A" w:rsidRDefault="0004324A" w:rsidP="0004324A">
      <w:pPr>
        <w:rPr>
          <w:sz w:val="2"/>
          <w:szCs w:val="2"/>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1260"/>
        <w:gridCol w:w="1260"/>
        <w:gridCol w:w="1620"/>
        <w:gridCol w:w="900"/>
        <w:gridCol w:w="900"/>
      </w:tblGrid>
      <w:tr w:rsidR="0004324A" w:rsidTr="0004324A">
        <w:trPr>
          <w:trHeight w:val="375"/>
          <w:tblHeader/>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1</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3</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4</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6</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smartTag w:uri="urn:schemas-microsoft-com:office:smarttags" w:element="place">
              <w:r>
                <w:rPr>
                  <w:lang w:val="en-US"/>
                </w:rPr>
                <w:t>I</w:t>
              </w:r>
              <w:r>
                <w:t>.</w:t>
              </w:r>
            </w:smartTag>
            <w:r>
              <w:t xml:space="preserve"> БЮДЖЕТ  ПОСЕЛЕНИЯ</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t xml:space="preserve">Доходы – всего, в том числе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lastRenderedPageBreak/>
              <w:t xml:space="preserve">налоговые и неналоговые доходы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t>безвозмездные поступления</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t xml:space="preserve">Расходы – всего, в том числе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t>межбюджетные трансферты</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76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t>расходы на осуществление бюджетных инвестиций в объекты собственности Сорочинского сельского поселения Калачинского муниципального района Омской области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375"/>
        </w:trPr>
        <w:tc>
          <w:tcPr>
            <w:tcW w:w="43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pPr>
            <w:r>
              <w:t>Профицит</w:t>
            </w:r>
            <w:proofErr w:type="gramStart"/>
            <w:r>
              <w:t xml:space="preserve"> (+), </w:t>
            </w:r>
            <w:proofErr w:type="gramEnd"/>
            <w:r>
              <w:t>дефицит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533"/>
        </w:trPr>
        <w:tc>
          <w:tcPr>
            <w:tcW w:w="4320" w:type="dxa"/>
            <w:tcBorders>
              <w:top w:val="single" w:sz="4" w:space="0" w:color="auto"/>
              <w:left w:val="single" w:sz="4" w:space="0" w:color="auto"/>
              <w:bottom w:val="single" w:sz="4" w:space="0" w:color="auto"/>
              <w:right w:val="single" w:sz="4" w:space="0" w:color="auto"/>
            </w:tcBorders>
            <w:hideMark/>
          </w:tcPr>
          <w:p w:rsidR="0004324A" w:rsidRDefault="0004324A">
            <w:pPr>
              <w:widowControl w:val="0"/>
              <w:autoSpaceDE w:val="0"/>
              <w:autoSpaceDN w:val="0"/>
              <w:adjustRightInd w:val="0"/>
            </w:pPr>
            <w:r>
              <w:t>Верхний предел муниципального долга Сорочинского сельского поселения Калачинского муниципального района Омской области на конец года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609"/>
        </w:trPr>
        <w:tc>
          <w:tcPr>
            <w:tcW w:w="4320" w:type="dxa"/>
            <w:tcBorders>
              <w:top w:val="single" w:sz="4" w:space="0" w:color="auto"/>
              <w:left w:val="single" w:sz="4" w:space="0" w:color="auto"/>
              <w:bottom w:val="single" w:sz="4" w:space="0" w:color="auto"/>
              <w:right w:val="single" w:sz="4" w:space="0" w:color="auto"/>
            </w:tcBorders>
            <w:hideMark/>
          </w:tcPr>
          <w:p w:rsidR="0004324A" w:rsidRDefault="0004324A">
            <w:pPr>
              <w:widowControl w:val="0"/>
              <w:autoSpaceDE w:val="0"/>
              <w:autoSpaceDN w:val="0"/>
              <w:adjustRightInd w:val="0"/>
            </w:pPr>
            <w:r>
              <w:t>Верхний предел муниципального внутреннего долга  Сорочинского сельского поселения Калачинского муниципального района Омской области на конец года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26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162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 </w:t>
            </w:r>
          </w:p>
        </w:tc>
      </w:tr>
      <w:tr w:rsidR="0004324A" w:rsidTr="0004324A">
        <w:trPr>
          <w:trHeight w:val="609"/>
        </w:trPr>
        <w:tc>
          <w:tcPr>
            <w:tcW w:w="4320" w:type="dxa"/>
            <w:tcBorders>
              <w:top w:val="single" w:sz="4" w:space="0" w:color="auto"/>
              <w:left w:val="single" w:sz="4" w:space="0" w:color="auto"/>
              <w:bottom w:val="single" w:sz="4" w:space="0" w:color="auto"/>
              <w:right w:val="single" w:sz="4" w:space="0" w:color="auto"/>
            </w:tcBorders>
            <w:hideMark/>
          </w:tcPr>
          <w:p w:rsidR="0004324A" w:rsidRDefault="0004324A">
            <w:pPr>
              <w:widowControl w:val="0"/>
              <w:autoSpaceDE w:val="0"/>
              <w:autoSpaceDN w:val="0"/>
              <w:adjustRightInd w:val="0"/>
            </w:pPr>
            <w:r>
              <w:t>Верхний предел муниципального внешнего долга  Сорочинского сельского поселения Калачинского муниципального района Омской области на конец года</w:t>
            </w:r>
          </w:p>
        </w:tc>
        <w:tc>
          <w:tcPr>
            <w:tcW w:w="1260" w:type="dxa"/>
            <w:tcBorders>
              <w:top w:val="single" w:sz="4" w:space="0" w:color="auto"/>
              <w:left w:val="single" w:sz="4" w:space="0" w:color="auto"/>
              <w:bottom w:val="single" w:sz="4" w:space="0" w:color="auto"/>
              <w:right w:val="single" w:sz="4" w:space="0" w:color="auto"/>
            </w:tcBorders>
            <w:vAlign w:val="center"/>
          </w:tcPr>
          <w:p w:rsidR="0004324A" w:rsidRDefault="0004324A">
            <w:pPr>
              <w:widowControl w:val="0"/>
              <w:autoSpaceDE w:val="0"/>
              <w:autoSpaceDN w:val="0"/>
              <w:adjustRightInd w:val="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04324A" w:rsidRDefault="0004324A">
            <w:pPr>
              <w:widowControl w:val="0"/>
              <w:autoSpaceDE w:val="0"/>
              <w:autoSpaceDN w:val="0"/>
              <w:adjustRightInd w:val="0"/>
              <w:jc w:val="center"/>
            </w:pPr>
          </w:p>
        </w:tc>
        <w:tc>
          <w:tcPr>
            <w:tcW w:w="1620" w:type="dxa"/>
            <w:tcBorders>
              <w:top w:val="single" w:sz="4" w:space="0" w:color="auto"/>
              <w:left w:val="single" w:sz="4" w:space="0" w:color="auto"/>
              <w:bottom w:val="single" w:sz="4" w:space="0" w:color="auto"/>
              <w:right w:val="single" w:sz="4" w:space="0" w:color="auto"/>
            </w:tcBorders>
            <w:vAlign w:val="center"/>
          </w:tcPr>
          <w:p w:rsidR="0004324A" w:rsidRDefault="0004324A">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04324A" w:rsidRDefault="0004324A">
            <w:pPr>
              <w:widowControl w:val="0"/>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04324A" w:rsidRDefault="0004324A">
            <w:pPr>
              <w:widowControl w:val="0"/>
              <w:autoSpaceDE w:val="0"/>
              <w:autoSpaceDN w:val="0"/>
              <w:adjustRightInd w:val="0"/>
              <w:jc w:val="center"/>
            </w:pPr>
          </w:p>
        </w:tc>
      </w:tr>
    </w:tbl>
    <w:p w:rsidR="0004324A" w:rsidRDefault="0004324A" w:rsidP="0004324A">
      <w:pPr>
        <w:jc w:val="right"/>
        <w:rPr>
          <w:sz w:val="20"/>
          <w:szCs w:val="20"/>
        </w:rPr>
      </w:pPr>
      <w:r>
        <w:rPr>
          <w:sz w:val="28"/>
          <w:szCs w:val="28"/>
        </w:rPr>
        <w:br w:type="page"/>
      </w:r>
      <w:r>
        <w:rPr>
          <w:sz w:val="28"/>
          <w:szCs w:val="28"/>
        </w:rPr>
        <w:lastRenderedPageBreak/>
        <w:t>Таблица 2</w:t>
      </w:r>
    </w:p>
    <w:p w:rsidR="0004324A" w:rsidRDefault="0004324A" w:rsidP="0004324A">
      <w:pPr>
        <w:jc w:val="center"/>
        <w:rPr>
          <w:sz w:val="28"/>
          <w:szCs w:val="28"/>
        </w:rPr>
      </w:pPr>
    </w:p>
    <w:p w:rsidR="0004324A" w:rsidRDefault="0004324A" w:rsidP="0004324A">
      <w:pPr>
        <w:jc w:val="center"/>
        <w:rPr>
          <w:sz w:val="28"/>
          <w:szCs w:val="28"/>
        </w:rPr>
      </w:pPr>
      <w:r>
        <w:rPr>
          <w:sz w:val="28"/>
          <w:szCs w:val="28"/>
        </w:rPr>
        <w:t>ОБЪЕМ БЮДЖЕТНЫХ АССИГНОВАНИЙ</w:t>
      </w:r>
    </w:p>
    <w:p w:rsidR="0004324A" w:rsidRDefault="0004324A" w:rsidP="0004324A">
      <w:pPr>
        <w:jc w:val="center"/>
        <w:rPr>
          <w:sz w:val="28"/>
          <w:szCs w:val="28"/>
        </w:rPr>
      </w:pPr>
      <w:r>
        <w:rPr>
          <w:sz w:val="28"/>
          <w:szCs w:val="28"/>
        </w:rPr>
        <w:t xml:space="preserve">по главным распорядителям средств бюджета </w:t>
      </w:r>
    </w:p>
    <w:p w:rsidR="0004324A" w:rsidRDefault="0004324A" w:rsidP="0004324A">
      <w:pPr>
        <w:jc w:val="center"/>
        <w:rPr>
          <w:sz w:val="28"/>
          <w:szCs w:val="28"/>
        </w:rPr>
      </w:pPr>
      <w:r>
        <w:rPr>
          <w:sz w:val="28"/>
          <w:szCs w:val="28"/>
        </w:rPr>
        <w:t xml:space="preserve">Сорочинского сельского поселения </w:t>
      </w:r>
    </w:p>
    <w:p w:rsidR="0004324A" w:rsidRDefault="0004324A" w:rsidP="0004324A">
      <w:pPr>
        <w:jc w:val="center"/>
        <w:rPr>
          <w:sz w:val="28"/>
          <w:szCs w:val="28"/>
        </w:rPr>
      </w:pPr>
      <w:r>
        <w:rPr>
          <w:sz w:val="28"/>
          <w:szCs w:val="28"/>
        </w:rPr>
        <w:t>на 20__ – 20___ годы</w:t>
      </w:r>
    </w:p>
    <w:p w:rsidR="0004324A" w:rsidRDefault="0004324A" w:rsidP="0004324A">
      <w:pPr>
        <w:rPr>
          <w:sz w:val="28"/>
          <w:szCs w:val="28"/>
        </w:rPr>
      </w:pPr>
    </w:p>
    <w:p w:rsidR="0004324A" w:rsidRDefault="0004324A" w:rsidP="0004324A">
      <w:pPr>
        <w:rPr>
          <w:sz w:val="28"/>
          <w:szCs w:val="28"/>
        </w:rPr>
      </w:pPr>
    </w:p>
    <w:tbl>
      <w:tblPr>
        <w:tblW w:w="9615" w:type="dxa"/>
        <w:tblInd w:w="108" w:type="dxa"/>
        <w:tblLayout w:type="fixed"/>
        <w:tblLook w:val="04A0" w:firstRow="1" w:lastRow="0" w:firstColumn="1" w:lastColumn="0" w:noHBand="0" w:noVBand="1"/>
      </w:tblPr>
      <w:tblGrid>
        <w:gridCol w:w="1801"/>
        <w:gridCol w:w="900"/>
        <w:gridCol w:w="360"/>
        <w:gridCol w:w="360"/>
        <w:gridCol w:w="360"/>
        <w:gridCol w:w="360"/>
        <w:gridCol w:w="1261"/>
        <w:gridCol w:w="1261"/>
        <w:gridCol w:w="1441"/>
        <w:gridCol w:w="791"/>
        <w:gridCol w:w="720"/>
      </w:tblGrid>
      <w:tr w:rsidR="0004324A" w:rsidTr="0004324A">
        <w:trPr>
          <w:trHeight w:val="375"/>
        </w:trPr>
        <w:tc>
          <w:tcPr>
            <w:tcW w:w="1800" w:type="dxa"/>
            <w:vMerge w:val="restart"/>
            <w:tcBorders>
              <w:top w:val="single" w:sz="4" w:space="0" w:color="auto"/>
              <w:left w:val="single" w:sz="4" w:space="0" w:color="auto"/>
              <w:bottom w:val="single" w:sz="4" w:space="0" w:color="auto"/>
              <w:right w:val="single" w:sz="4" w:space="0" w:color="auto"/>
            </w:tcBorders>
            <w:noWrap/>
            <w:vAlign w:val="center"/>
            <w:hideMark/>
          </w:tcPr>
          <w:p w:rsidR="0004324A" w:rsidRDefault="0004324A">
            <w:pPr>
              <w:jc w:val="center"/>
            </w:pPr>
            <w:r>
              <w:t>Наименование</w:t>
            </w:r>
          </w:p>
          <w:p w:rsidR="0004324A" w:rsidRDefault="0004324A">
            <w:pPr>
              <w:widowControl w:val="0"/>
              <w:autoSpaceDE w:val="0"/>
              <w:autoSpaceDN w:val="0"/>
              <w:adjustRightInd w:val="0"/>
              <w:jc w:val="center"/>
            </w:pPr>
            <w:r>
              <w:t>показателя</w:t>
            </w:r>
          </w:p>
        </w:tc>
        <w:tc>
          <w:tcPr>
            <w:tcW w:w="2340" w:type="dxa"/>
            <w:gridSpan w:val="5"/>
            <w:tcBorders>
              <w:top w:val="single" w:sz="4" w:space="0" w:color="auto"/>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Коды классификации расходов бюджетов</w:t>
            </w:r>
          </w:p>
        </w:tc>
        <w:tc>
          <w:tcPr>
            <w:tcW w:w="5471" w:type="dxa"/>
            <w:gridSpan w:val="5"/>
            <w:tcBorders>
              <w:top w:val="single" w:sz="4" w:space="0" w:color="auto"/>
              <w:left w:val="single" w:sz="4" w:space="0" w:color="auto"/>
              <w:bottom w:val="nil"/>
              <w:right w:val="single" w:sz="4" w:space="0" w:color="auto"/>
            </w:tcBorders>
            <w:vAlign w:val="center"/>
            <w:hideMark/>
          </w:tcPr>
          <w:p w:rsidR="0004324A" w:rsidRDefault="0004324A">
            <w:pPr>
              <w:widowControl w:val="0"/>
              <w:autoSpaceDE w:val="0"/>
              <w:autoSpaceDN w:val="0"/>
              <w:adjustRightInd w:val="0"/>
              <w:jc w:val="center"/>
              <w:rPr>
                <w:highlight w:val="red"/>
              </w:rPr>
            </w:pPr>
            <w:r>
              <w:t>Сумма, тыс. рублей</w:t>
            </w:r>
          </w:p>
        </w:tc>
      </w:tr>
      <w:tr w:rsidR="0004324A" w:rsidTr="0004324A">
        <w:trPr>
          <w:cantSplit/>
          <w:trHeight w:val="1317"/>
        </w:trPr>
        <w:tc>
          <w:tcPr>
            <w:tcW w:w="180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900" w:type="dxa"/>
            <w:vMerge w:val="restart"/>
            <w:tcBorders>
              <w:top w:val="nil"/>
              <w:left w:val="nil"/>
              <w:bottom w:val="single" w:sz="4" w:space="0" w:color="auto"/>
              <w:right w:val="single" w:sz="4" w:space="0" w:color="auto"/>
            </w:tcBorders>
            <w:textDirection w:val="btLr"/>
            <w:vAlign w:val="center"/>
            <w:hideMark/>
          </w:tcPr>
          <w:p w:rsidR="0004324A" w:rsidRDefault="0004324A">
            <w:pPr>
              <w:widowControl w:val="0"/>
              <w:autoSpaceDE w:val="0"/>
              <w:autoSpaceDN w:val="0"/>
              <w:adjustRightInd w:val="0"/>
              <w:ind w:left="113" w:right="113"/>
              <w:jc w:val="center"/>
            </w:pPr>
            <w:r>
              <w:t>Главный распорядитель бюджетных средств</w:t>
            </w:r>
          </w:p>
        </w:tc>
        <w:tc>
          <w:tcPr>
            <w:tcW w:w="360" w:type="dxa"/>
            <w:vMerge w:val="restart"/>
            <w:tcBorders>
              <w:top w:val="nil"/>
              <w:left w:val="nil"/>
              <w:bottom w:val="single" w:sz="4" w:space="0" w:color="auto"/>
              <w:right w:val="single" w:sz="4" w:space="0" w:color="auto"/>
            </w:tcBorders>
            <w:textDirection w:val="btLr"/>
            <w:vAlign w:val="center"/>
            <w:hideMark/>
          </w:tcPr>
          <w:p w:rsidR="0004324A" w:rsidRDefault="0004324A">
            <w:pPr>
              <w:widowControl w:val="0"/>
              <w:autoSpaceDE w:val="0"/>
              <w:autoSpaceDN w:val="0"/>
              <w:adjustRightInd w:val="0"/>
              <w:ind w:left="113" w:right="113"/>
              <w:jc w:val="center"/>
            </w:pPr>
            <w:r>
              <w:t>Раздел</w:t>
            </w:r>
          </w:p>
        </w:tc>
        <w:tc>
          <w:tcPr>
            <w:tcW w:w="360" w:type="dxa"/>
            <w:vMerge w:val="restart"/>
            <w:tcBorders>
              <w:top w:val="nil"/>
              <w:left w:val="nil"/>
              <w:bottom w:val="single" w:sz="4" w:space="0" w:color="auto"/>
              <w:right w:val="single" w:sz="4" w:space="0" w:color="auto"/>
            </w:tcBorders>
            <w:noWrap/>
            <w:textDirection w:val="btLr"/>
            <w:vAlign w:val="center"/>
            <w:hideMark/>
          </w:tcPr>
          <w:p w:rsidR="0004324A" w:rsidRDefault="0004324A">
            <w:pPr>
              <w:widowControl w:val="0"/>
              <w:autoSpaceDE w:val="0"/>
              <w:autoSpaceDN w:val="0"/>
              <w:adjustRightInd w:val="0"/>
              <w:ind w:left="113" w:right="113"/>
              <w:jc w:val="center"/>
            </w:pPr>
            <w:r>
              <w:t>Подраздел</w:t>
            </w:r>
          </w:p>
        </w:tc>
        <w:tc>
          <w:tcPr>
            <w:tcW w:w="360" w:type="dxa"/>
            <w:vMerge w:val="restart"/>
            <w:tcBorders>
              <w:top w:val="single" w:sz="4" w:space="0" w:color="auto"/>
              <w:left w:val="nil"/>
              <w:bottom w:val="single" w:sz="4" w:space="0" w:color="auto"/>
              <w:right w:val="single" w:sz="4" w:space="0" w:color="auto"/>
            </w:tcBorders>
            <w:textDirection w:val="btLr"/>
            <w:vAlign w:val="center"/>
            <w:hideMark/>
          </w:tcPr>
          <w:p w:rsidR="0004324A" w:rsidRDefault="0004324A">
            <w:pPr>
              <w:widowControl w:val="0"/>
              <w:autoSpaceDE w:val="0"/>
              <w:autoSpaceDN w:val="0"/>
              <w:adjustRightInd w:val="0"/>
              <w:ind w:left="113" w:right="113"/>
              <w:jc w:val="center"/>
            </w:pPr>
            <w:r>
              <w:t>Целевая статья</w:t>
            </w:r>
          </w:p>
        </w:tc>
        <w:tc>
          <w:tcPr>
            <w:tcW w:w="360" w:type="dxa"/>
            <w:vMerge w:val="restart"/>
            <w:tcBorders>
              <w:top w:val="nil"/>
              <w:left w:val="nil"/>
              <w:bottom w:val="single" w:sz="4" w:space="0" w:color="auto"/>
              <w:right w:val="single" w:sz="4" w:space="0" w:color="auto"/>
            </w:tcBorders>
            <w:textDirection w:val="btLr"/>
            <w:vAlign w:val="center"/>
            <w:hideMark/>
          </w:tcPr>
          <w:p w:rsidR="0004324A" w:rsidRDefault="0004324A">
            <w:pPr>
              <w:widowControl w:val="0"/>
              <w:autoSpaceDE w:val="0"/>
              <w:autoSpaceDN w:val="0"/>
              <w:adjustRightInd w:val="0"/>
              <w:ind w:left="113" w:right="113"/>
              <w:jc w:val="center"/>
            </w:pPr>
            <w:r>
              <w:t>Вид расходов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Отчетный год</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Текущий год</w:t>
            </w:r>
          </w:p>
        </w:tc>
        <w:tc>
          <w:tcPr>
            <w:tcW w:w="1440" w:type="dxa"/>
            <w:vMerge w:val="restart"/>
            <w:tcBorders>
              <w:top w:val="single" w:sz="4" w:space="0" w:color="auto"/>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Очередной финансовый год</w:t>
            </w:r>
          </w:p>
        </w:tc>
        <w:tc>
          <w:tcPr>
            <w:tcW w:w="1511" w:type="dxa"/>
            <w:gridSpan w:val="2"/>
            <w:tcBorders>
              <w:top w:val="single" w:sz="4" w:space="0" w:color="auto"/>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Плановый период</w:t>
            </w:r>
          </w:p>
        </w:tc>
      </w:tr>
      <w:tr w:rsidR="0004324A" w:rsidTr="0004324A">
        <w:trPr>
          <w:cantSplit/>
          <w:trHeight w:val="1773"/>
        </w:trPr>
        <w:tc>
          <w:tcPr>
            <w:tcW w:w="180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2340" w:type="dxa"/>
            <w:vMerge/>
            <w:tcBorders>
              <w:top w:val="nil"/>
              <w:left w:val="nil"/>
              <w:bottom w:val="single" w:sz="4" w:space="0" w:color="auto"/>
              <w:right w:val="single" w:sz="4" w:space="0" w:color="auto"/>
            </w:tcBorders>
            <w:vAlign w:val="center"/>
            <w:hideMark/>
          </w:tcPr>
          <w:p w:rsidR="0004324A" w:rsidRDefault="0004324A"/>
        </w:tc>
        <w:tc>
          <w:tcPr>
            <w:tcW w:w="360" w:type="dxa"/>
            <w:vMerge/>
            <w:tcBorders>
              <w:top w:val="nil"/>
              <w:left w:val="nil"/>
              <w:bottom w:val="single" w:sz="4" w:space="0" w:color="auto"/>
              <w:right w:val="single" w:sz="4" w:space="0" w:color="auto"/>
            </w:tcBorders>
            <w:vAlign w:val="center"/>
            <w:hideMark/>
          </w:tcPr>
          <w:p w:rsidR="0004324A" w:rsidRDefault="0004324A"/>
        </w:tc>
        <w:tc>
          <w:tcPr>
            <w:tcW w:w="360" w:type="dxa"/>
            <w:vMerge/>
            <w:tcBorders>
              <w:top w:val="nil"/>
              <w:left w:val="nil"/>
              <w:bottom w:val="single" w:sz="4" w:space="0" w:color="auto"/>
              <w:right w:val="single" w:sz="4" w:space="0" w:color="auto"/>
            </w:tcBorders>
            <w:vAlign w:val="center"/>
            <w:hideMark/>
          </w:tcPr>
          <w:p w:rsidR="0004324A" w:rsidRDefault="0004324A"/>
        </w:tc>
        <w:tc>
          <w:tcPr>
            <w:tcW w:w="360" w:type="dxa"/>
            <w:vMerge/>
            <w:tcBorders>
              <w:top w:val="single" w:sz="4" w:space="0" w:color="auto"/>
              <w:left w:val="nil"/>
              <w:bottom w:val="single" w:sz="4" w:space="0" w:color="auto"/>
              <w:right w:val="single" w:sz="4" w:space="0" w:color="auto"/>
            </w:tcBorders>
            <w:vAlign w:val="center"/>
            <w:hideMark/>
          </w:tcPr>
          <w:p w:rsidR="0004324A" w:rsidRDefault="0004324A"/>
        </w:tc>
        <w:tc>
          <w:tcPr>
            <w:tcW w:w="360" w:type="dxa"/>
            <w:vMerge/>
            <w:tcBorders>
              <w:top w:val="nil"/>
              <w:left w:val="nil"/>
              <w:bottom w:val="single" w:sz="4" w:space="0" w:color="auto"/>
              <w:right w:val="single" w:sz="4" w:space="0" w:color="auto"/>
            </w:tcBorders>
            <w:vAlign w:val="center"/>
            <w:hideMark/>
          </w:tcPr>
          <w:p w:rsidR="0004324A" w:rsidRDefault="0004324A"/>
        </w:tc>
        <w:tc>
          <w:tcPr>
            <w:tcW w:w="5471"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1260" w:type="dxa"/>
            <w:vMerge/>
            <w:tcBorders>
              <w:top w:val="single" w:sz="4" w:space="0" w:color="auto"/>
              <w:left w:val="single" w:sz="4" w:space="0" w:color="auto"/>
              <w:bottom w:val="single" w:sz="4" w:space="0" w:color="auto"/>
              <w:right w:val="single" w:sz="4" w:space="0" w:color="auto"/>
            </w:tcBorders>
            <w:vAlign w:val="center"/>
            <w:hideMark/>
          </w:tcPr>
          <w:p w:rsidR="0004324A" w:rsidRDefault="0004324A"/>
        </w:tc>
        <w:tc>
          <w:tcPr>
            <w:tcW w:w="1440" w:type="dxa"/>
            <w:vMerge/>
            <w:tcBorders>
              <w:top w:val="single" w:sz="4" w:space="0" w:color="auto"/>
              <w:left w:val="nil"/>
              <w:bottom w:val="single" w:sz="4" w:space="0" w:color="auto"/>
              <w:right w:val="single" w:sz="4" w:space="0" w:color="auto"/>
            </w:tcBorders>
            <w:vAlign w:val="center"/>
            <w:hideMark/>
          </w:tcPr>
          <w:p w:rsidR="0004324A" w:rsidRDefault="0004324A"/>
        </w:tc>
        <w:tc>
          <w:tcPr>
            <w:tcW w:w="791"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1-й год</w:t>
            </w:r>
          </w:p>
        </w:tc>
        <w:tc>
          <w:tcPr>
            <w:tcW w:w="720"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pPr>
            <w:r>
              <w:t>2-й год</w:t>
            </w:r>
          </w:p>
        </w:tc>
      </w:tr>
      <w:tr w:rsidR="0004324A" w:rsidTr="0004324A">
        <w:trPr>
          <w:trHeight w:val="360"/>
        </w:trPr>
        <w:tc>
          <w:tcPr>
            <w:tcW w:w="1800" w:type="dxa"/>
            <w:tcBorders>
              <w:top w:val="nil"/>
              <w:left w:val="single" w:sz="4" w:space="0" w:color="auto"/>
              <w:bottom w:val="single" w:sz="4" w:space="0" w:color="auto"/>
              <w:right w:val="single" w:sz="4" w:space="0" w:color="auto"/>
            </w:tcBorders>
            <w:noWrap/>
            <w:vAlign w:val="center"/>
            <w:hideMark/>
          </w:tcPr>
          <w:p w:rsidR="0004324A" w:rsidRDefault="0004324A">
            <w:pPr>
              <w:widowControl w:val="0"/>
              <w:autoSpaceDE w:val="0"/>
              <w:autoSpaceDN w:val="0"/>
              <w:adjustRightInd w:val="0"/>
              <w:jc w:val="center"/>
              <w:rPr>
                <w:sz w:val="28"/>
                <w:szCs w:val="28"/>
              </w:rPr>
            </w:pPr>
            <w:r>
              <w:rPr>
                <w:sz w:val="28"/>
                <w:szCs w:val="28"/>
              </w:rPr>
              <w:t>1</w:t>
            </w:r>
          </w:p>
        </w:tc>
        <w:tc>
          <w:tcPr>
            <w:tcW w:w="900" w:type="dxa"/>
            <w:tcBorders>
              <w:top w:val="nil"/>
              <w:left w:val="nil"/>
              <w:bottom w:val="single" w:sz="4" w:space="0" w:color="auto"/>
              <w:right w:val="single" w:sz="4" w:space="0" w:color="auto"/>
            </w:tcBorders>
            <w:noWrap/>
            <w:vAlign w:val="center"/>
            <w:hideMark/>
          </w:tcPr>
          <w:p w:rsidR="0004324A" w:rsidRDefault="0004324A">
            <w:pPr>
              <w:widowControl w:val="0"/>
              <w:autoSpaceDE w:val="0"/>
              <w:autoSpaceDN w:val="0"/>
              <w:adjustRightInd w:val="0"/>
              <w:jc w:val="center"/>
              <w:rPr>
                <w:sz w:val="28"/>
                <w:szCs w:val="28"/>
              </w:rPr>
            </w:pPr>
            <w:r>
              <w:rPr>
                <w:sz w:val="28"/>
                <w:szCs w:val="28"/>
              </w:rPr>
              <w:t>2</w:t>
            </w:r>
          </w:p>
        </w:tc>
        <w:tc>
          <w:tcPr>
            <w:tcW w:w="360"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3</w:t>
            </w:r>
          </w:p>
        </w:tc>
        <w:tc>
          <w:tcPr>
            <w:tcW w:w="360"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4</w:t>
            </w:r>
          </w:p>
        </w:tc>
        <w:tc>
          <w:tcPr>
            <w:tcW w:w="360" w:type="dxa"/>
            <w:tcBorders>
              <w:top w:val="single" w:sz="4" w:space="0" w:color="auto"/>
              <w:left w:val="nil"/>
              <w:bottom w:val="single" w:sz="4" w:space="0" w:color="auto"/>
              <w:right w:val="single" w:sz="4" w:space="0" w:color="000000"/>
            </w:tcBorders>
            <w:vAlign w:val="center"/>
            <w:hideMark/>
          </w:tcPr>
          <w:p w:rsidR="0004324A" w:rsidRDefault="0004324A">
            <w:pPr>
              <w:widowControl w:val="0"/>
              <w:autoSpaceDE w:val="0"/>
              <w:autoSpaceDN w:val="0"/>
              <w:adjustRightInd w:val="0"/>
              <w:jc w:val="center"/>
              <w:rPr>
                <w:sz w:val="28"/>
                <w:szCs w:val="28"/>
              </w:rPr>
            </w:pPr>
            <w:r>
              <w:rPr>
                <w:sz w:val="28"/>
                <w:szCs w:val="28"/>
              </w:rPr>
              <w:t>5</w:t>
            </w:r>
          </w:p>
        </w:tc>
        <w:tc>
          <w:tcPr>
            <w:tcW w:w="360"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6</w:t>
            </w:r>
          </w:p>
        </w:tc>
        <w:tc>
          <w:tcPr>
            <w:tcW w:w="1260" w:type="dxa"/>
            <w:tcBorders>
              <w:top w:val="single" w:sz="4" w:space="0" w:color="auto"/>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7</w:t>
            </w:r>
          </w:p>
        </w:tc>
        <w:tc>
          <w:tcPr>
            <w:tcW w:w="1260" w:type="dxa"/>
            <w:tcBorders>
              <w:top w:val="single" w:sz="4" w:space="0" w:color="auto"/>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8</w:t>
            </w:r>
          </w:p>
        </w:tc>
        <w:tc>
          <w:tcPr>
            <w:tcW w:w="1440" w:type="dxa"/>
            <w:tcBorders>
              <w:top w:val="single" w:sz="4" w:space="0" w:color="auto"/>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9</w:t>
            </w:r>
          </w:p>
        </w:tc>
        <w:tc>
          <w:tcPr>
            <w:tcW w:w="791"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10</w:t>
            </w:r>
          </w:p>
        </w:tc>
        <w:tc>
          <w:tcPr>
            <w:tcW w:w="720" w:type="dxa"/>
            <w:tcBorders>
              <w:top w:val="nil"/>
              <w:left w:val="nil"/>
              <w:bottom w:val="single" w:sz="4" w:space="0" w:color="auto"/>
              <w:right w:val="single" w:sz="4" w:space="0" w:color="auto"/>
            </w:tcBorders>
            <w:vAlign w:val="center"/>
            <w:hideMark/>
          </w:tcPr>
          <w:p w:rsidR="0004324A" w:rsidRDefault="0004324A">
            <w:pPr>
              <w:widowControl w:val="0"/>
              <w:autoSpaceDE w:val="0"/>
              <w:autoSpaceDN w:val="0"/>
              <w:adjustRightInd w:val="0"/>
              <w:jc w:val="center"/>
              <w:rPr>
                <w:sz w:val="28"/>
                <w:szCs w:val="28"/>
              </w:rPr>
            </w:pPr>
            <w:r>
              <w:rPr>
                <w:sz w:val="28"/>
                <w:szCs w:val="28"/>
              </w:rPr>
              <w:t>11</w:t>
            </w:r>
          </w:p>
        </w:tc>
      </w:tr>
      <w:tr w:rsidR="0004324A" w:rsidTr="0004324A">
        <w:trPr>
          <w:trHeight w:val="312"/>
        </w:trPr>
        <w:tc>
          <w:tcPr>
            <w:tcW w:w="1800" w:type="dxa"/>
            <w:tcBorders>
              <w:top w:val="nil"/>
              <w:left w:val="single" w:sz="4" w:space="0" w:color="auto"/>
              <w:bottom w:val="single" w:sz="4" w:space="0" w:color="auto"/>
              <w:right w:val="single" w:sz="4" w:space="0" w:color="auto"/>
            </w:tcBorders>
            <w:noWrap/>
            <w:vAlign w:val="center"/>
          </w:tcPr>
          <w:p w:rsidR="0004324A" w:rsidRDefault="0004324A">
            <w:pPr>
              <w:widowControl w:val="0"/>
              <w:autoSpaceDE w:val="0"/>
              <w:autoSpaceDN w:val="0"/>
              <w:adjustRightInd w:val="0"/>
              <w:jc w:val="center"/>
              <w:rPr>
                <w:sz w:val="28"/>
                <w:szCs w:val="28"/>
              </w:rPr>
            </w:pPr>
          </w:p>
        </w:tc>
        <w:tc>
          <w:tcPr>
            <w:tcW w:w="900" w:type="dxa"/>
            <w:tcBorders>
              <w:top w:val="nil"/>
              <w:left w:val="nil"/>
              <w:bottom w:val="single" w:sz="4" w:space="0" w:color="auto"/>
              <w:right w:val="single" w:sz="4" w:space="0" w:color="auto"/>
            </w:tcBorders>
            <w:noWrap/>
            <w:vAlign w:val="center"/>
          </w:tcPr>
          <w:p w:rsidR="0004324A" w:rsidRDefault="0004324A">
            <w:pPr>
              <w:widowControl w:val="0"/>
              <w:autoSpaceDE w:val="0"/>
              <w:autoSpaceDN w:val="0"/>
              <w:adjustRightInd w:val="0"/>
              <w:jc w:val="center"/>
              <w:rPr>
                <w:sz w:val="28"/>
                <w:szCs w:val="28"/>
              </w:rPr>
            </w:pPr>
          </w:p>
        </w:tc>
        <w:tc>
          <w:tcPr>
            <w:tcW w:w="36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26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26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44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791"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720" w:type="dxa"/>
            <w:tcBorders>
              <w:top w:val="nil"/>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r>
      <w:tr w:rsidR="0004324A" w:rsidTr="0004324A">
        <w:trPr>
          <w:trHeight w:val="312"/>
        </w:trPr>
        <w:tc>
          <w:tcPr>
            <w:tcW w:w="1800" w:type="dxa"/>
            <w:tcBorders>
              <w:top w:val="single" w:sz="4" w:space="0" w:color="auto"/>
              <w:left w:val="single" w:sz="4" w:space="0" w:color="auto"/>
              <w:bottom w:val="single" w:sz="4" w:space="0" w:color="auto"/>
              <w:right w:val="single" w:sz="4" w:space="0" w:color="auto"/>
            </w:tcBorders>
            <w:noWrap/>
            <w:vAlign w:val="center"/>
          </w:tcPr>
          <w:p w:rsidR="0004324A" w:rsidRDefault="0004324A">
            <w:pPr>
              <w:widowControl w:val="0"/>
              <w:autoSpaceDE w:val="0"/>
              <w:autoSpaceDN w:val="0"/>
              <w:adjustRightInd w:val="0"/>
              <w:jc w:val="center"/>
              <w:rPr>
                <w:sz w:val="28"/>
                <w:szCs w:val="28"/>
              </w:rPr>
            </w:pPr>
          </w:p>
        </w:tc>
        <w:tc>
          <w:tcPr>
            <w:tcW w:w="900" w:type="dxa"/>
            <w:tcBorders>
              <w:top w:val="single" w:sz="4" w:space="0" w:color="auto"/>
              <w:left w:val="nil"/>
              <w:bottom w:val="single" w:sz="4" w:space="0" w:color="auto"/>
              <w:right w:val="single" w:sz="4" w:space="0" w:color="auto"/>
            </w:tcBorders>
            <w:noWrap/>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2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2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44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791"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72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r>
      <w:tr w:rsidR="0004324A" w:rsidTr="0004324A">
        <w:trPr>
          <w:trHeight w:val="312"/>
        </w:trPr>
        <w:tc>
          <w:tcPr>
            <w:tcW w:w="1800" w:type="dxa"/>
            <w:tcBorders>
              <w:top w:val="single" w:sz="4" w:space="0" w:color="auto"/>
              <w:left w:val="single" w:sz="4" w:space="0" w:color="auto"/>
              <w:bottom w:val="single" w:sz="4" w:space="0" w:color="auto"/>
              <w:right w:val="single" w:sz="4" w:space="0" w:color="auto"/>
            </w:tcBorders>
            <w:noWrap/>
            <w:vAlign w:val="center"/>
          </w:tcPr>
          <w:p w:rsidR="0004324A" w:rsidRDefault="0004324A">
            <w:pPr>
              <w:widowControl w:val="0"/>
              <w:autoSpaceDE w:val="0"/>
              <w:autoSpaceDN w:val="0"/>
              <w:adjustRightInd w:val="0"/>
              <w:jc w:val="center"/>
              <w:rPr>
                <w:sz w:val="28"/>
                <w:szCs w:val="28"/>
              </w:rPr>
            </w:pPr>
          </w:p>
        </w:tc>
        <w:tc>
          <w:tcPr>
            <w:tcW w:w="900" w:type="dxa"/>
            <w:tcBorders>
              <w:top w:val="single" w:sz="4" w:space="0" w:color="auto"/>
              <w:left w:val="nil"/>
              <w:bottom w:val="single" w:sz="4" w:space="0" w:color="auto"/>
              <w:right w:val="single" w:sz="4" w:space="0" w:color="auto"/>
            </w:tcBorders>
            <w:noWrap/>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3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2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26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144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791"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c>
          <w:tcPr>
            <w:tcW w:w="720" w:type="dxa"/>
            <w:tcBorders>
              <w:top w:val="single" w:sz="4" w:space="0" w:color="auto"/>
              <w:left w:val="nil"/>
              <w:bottom w:val="single" w:sz="4" w:space="0" w:color="auto"/>
              <w:right w:val="single" w:sz="4" w:space="0" w:color="auto"/>
            </w:tcBorders>
            <w:vAlign w:val="center"/>
          </w:tcPr>
          <w:p w:rsidR="0004324A" w:rsidRDefault="0004324A">
            <w:pPr>
              <w:widowControl w:val="0"/>
              <w:autoSpaceDE w:val="0"/>
              <w:autoSpaceDN w:val="0"/>
              <w:adjustRightInd w:val="0"/>
              <w:jc w:val="center"/>
              <w:rPr>
                <w:sz w:val="28"/>
                <w:szCs w:val="28"/>
              </w:rPr>
            </w:pPr>
          </w:p>
        </w:tc>
      </w:tr>
    </w:tbl>
    <w:p w:rsidR="0004324A" w:rsidRDefault="0004324A" w:rsidP="0004324A">
      <w:pPr>
        <w:jc w:val="right"/>
        <w:rPr>
          <w:sz w:val="28"/>
          <w:szCs w:val="28"/>
        </w:rPr>
      </w:pPr>
    </w:p>
    <w:p w:rsidR="0004324A" w:rsidRDefault="0004324A" w:rsidP="0004324A">
      <w:pPr>
        <w:rPr>
          <w:sz w:val="28"/>
          <w:szCs w:val="28"/>
        </w:rPr>
      </w:pPr>
    </w:p>
    <w:p w:rsidR="0004324A" w:rsidRDefault="0004324A" w:rsidP="0004324A">
      <w:pPr>
        <w:pStyle w:val="ConsPlusNormal"/>
        <w:widowControl/>
        <w:jc w:val="both"/>
        <w:rPr>
          <w:sz w:val="28"/>
          <w:szCs w:val="28"/>
        </w:rPr>
      </w:pPr>
    </w:p>
    <w:p w:rsidR="0004324A" w:rsidRDefault="0004324A" w:rsidP="0004324A">
      <w:pPr>
        <w:rPr>
          <w:sz w:val="20"/>
          <w:szCs w:val="20"/>
        </w:rPr>
      </w:pPr>
    </w:p>
    <w:p w:rsidR="002A421F" w:rsidRPr="005E78EA" w:rsidRDefault="002A421F" w:rsidP="005E78EA">
      <w:bookmarkStart w:id="0" w:name="_GoBack"/>
      <w:bookmarkEnd w:id="0"/>
    </w:p>
    <w:sectPr w:rsidR="002A421F" w:rsidRPr="005E78EA" w:rsidSect="00BC1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7599A"/>
    <w:multiLevelType w:val="hybridMultilevel"/>
    <w:tmpl w:val="97D0976C"/>
    <w:lvl w:ilvl="0" w:tplc="94BA52A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703"/>
    <w:rsid w:val="0004324A"/>
    <w:rsid w:val="0012775C"/>
    <w:rsid w:val="002A421F"/>
    <w:rsid w:val="003A185A"/>
    <w:rsid w:val="005E78EA"/>
    <w:rsid w:val="00637AA1"/>
    <w:rsid w:val="00800703"/>
    <w:rsid w:val="00A95E02"/>
    <w:rsid w:val="00DB2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482"/>
    <w:pPr>
      <w:spacing w:after="0" w:line="240" w:lineRule="auto"/>
    </w:pPr>
    <w:rPr>
      <w:rFonts w:ascii="Times New Roman" w:eastAsia="Times New Roman" w:hAnsi="Times New Roman" w:cs="Times New Roman"/>
      <w:color w:val="000000"/>
      <w:sz w:val="24"/>
      <w:szCs w:val="24"/>
      <w:lang w:eastAsia="ru-RU"/>
    </w:rPr>
  </w:style>
  <w:style w:type="paragraph" w:styleId="2">
    <w:name w:val="heading 2"/>
    <w:basedOn w:val="a"/>
    <w:next w:val="a"/>
    <w:link w:val="20"/>
    <w:semiHidden/>
    <w:unhideWhenUsed/>
    <w:qFormat/>
    <w:rsid w:val="0004324A"/>
    <w:pPr>
      <w:keepNext/>
      <w:jc w:val="center"/>
      <w:outlineLvl w:val="1"/>
    </w:pPr>
    <w:rPr>
      <w:b/>
      <w:color w:val="auto"/>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2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2482"/>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DB2482"/>
    <w:pPr>
      <w:ind w:left="720"/>
      <w:contextualSpacing/>
    </w:pPr>
  </w:style>
  <w:style w:type="paragraph" w:styleId="a4">
    <w:name w:val="Balloon Text"/>
    <w:basedOn w:val="a"/>
    <w:link w:val="a5"/>
    <w:uiPriority w:val="99"/>
    <w:semiHidden/>
    <w:unhideWhenUsed/>
    <w:rsid w:val="00A95E02"/>
    <w:rPr>
      <w:rFonts w:ascii="Tahoma" w:hAnsi="Tahoma" w:cs="Tahoma"/>
      <w:sz w:val="16"/>
      <w:szCs w:val="16"/>
    </w:rPr>
  </w:style>
  <w:style w:type="character" w:customStyle="1" w:styleId="a5">
    <w:name w:val="Текст выноски Знак"/>
    <w:basedOn w:val="a0"/>
    <w:link w:val="a4"/>
    <w:uiPriority w:val="99"/>
    <w:semiHidden/>
    <w:rsid w:val="00A95E02"/>
    <w:rPr>
      <w:rFonts w:ascii="Tahoma" w:eastAsia="Times New Roman" w:hAnsi="Tahoma" w:cs="Tahoma"/>
      <w:color w:val="000000"/>
      <w:sz w:val="16"/>
      <w:szCs w:val="16"/>
      <w:lang w:eastAsia="ru-RU"/>
    </w:rPr>
  </w:style>
  <w:style w:type="character" w:customStyle="1" w:styleId="20">
    <w:name w:val="Заголовок 2 Знак"/>
    <w:basedOn w:val="a0"/>
    <w:link w:val="2"/>
    <w:semiHidden/>
    <w:rsid w:val="0004324A"/>
    <w:rPr>
      <w:rFonts w:ascii="Times New Roman" w:eastAsia="Times New Roman" w:hAnsi="Times New Roman" w:cs="Times New Roman"/>
      <w:b/>
      <w:sz w:val="40"/>
      <w:szCs w:val="20"/>
      <w:lang w:eastAsia="ru-RU"/>
    </w:rPr>
  </w:style>
  <w:style w:type="paragraph" w:customStyle="1" w:styleId="ConsNormal">
    <w:name w:val="ConsNormal"/>
    <w:rsid w:val="00043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482"/>
    <w:pPr>
      <w:spacing w:after="0" w:line="240" w:lineRule="auto"/>
    </w:pPr>
    <w:rPr>
      <w:rFonts w:ascii="Times New Roman" w:eastAsia="Times New Roman" w:hAnsi="Times New Roman" w:cs="Times New Roman"/>
      <w:color w:val="000000"/>
      <w:sz w:val="24"/>
      <w:szCs w:val="24"/>
      <w:lang w:eastAsia="ru-RU"/>
    </w:rPr>
  </w:style>
  <w:style w:type="paragraph" w:styleId="2">
    <w:name w:val="heading 2"/>
    <w:basedOn w:val="a"/>
    <w:next w:val="a"/>
    <w:link w:val="20"/>
    <w:semiHidden/>
    <w:unhideWhenUsed/>
    <w:qFormat/>
    <w:rsid w:val="0004324A"/>
    <w:pPr>
      <w:keepNext/>
      <w:jc w:val="center"/>
      <w:outlineLvl w:val="1"/>
    </w:pPr>
    <w:rPr>
      <w:b/>
      <w:color w:val="auto"/>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2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2482"/>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DB2482"/>
    <w:pPr>
      <w:ind w:left="720"/>
      <w:contextualSpacing/>
    </w:pPr>
  </w:style>
  <w:style w:type="paragraph" w:styleId="a4">
    <w:name w:val="Balloon Text"/>
    <w:basedOn w:val="a"/>
    <w:link w:val="a5"/>
    <w:uiPriority w:val="99"/>
    <w:semiHidden/>
    <w:unhideWhenUsed/>
    <w:rsid w:val="00A95E02"/>
    <w:rPr>
      <w:rFonts w:ascii="Tahoma" w:hAnsi="Tahoma" w:cs="Tahoma"/>
      <w:sz w:val="16"/>
      <w:szCs w:val="16"/>
    </w:rPr>
  </w:style>
  <w:style w:type="character" w:customStyle="1" w:styleId="a5">
    <w:name w:val="Текст выноски Знак"/>
    <w:basedOn w:val="a0"/>
    <w:link w:val="a4"/>
    <w:uiPriority w:val="99"/>
    <w:semiHidden/>
    <w:rsid w:val="00A95E02"/>
    <w:rPr>
      <w:rFonts w:ascii="Tahoma" w:eastAsia="Times New Roman" w:hAnsi="Tahoma" w:cs="Tahoma"/>
      <w:color w:val="000000"/>
      <w:sz w:val="16"/>
      <w:szCs w:val="16"/>
      <w:lang w:eastAsia="ru-RU"/>
    </w:rPr>
  </w:style>
  <w:style w:type="character" w:customStyle="1" w:styleId="20">
    <w:name w:val="Заголовок 2 Знак"/>
    <w:basedOn w:val="a0"/>
    <w:link w:val="2"/>
    <w:semiHidden/>
    <w:rsid w:val="0004324A"/>
    <w:rPr>
      <w:rFonts w:ascii="Times New Roman" w:eastAsia="Times New Roman" w:hAnsi="Times New Roman" w:cs="Times New Roman"/>
      <w:b/>
      <w:sz w:val="40"/>
      <w:szCs w:val="20"/>
      <w:lang w:eastAsia="ru-RU"/>
    </w:rPr>
  </w:style>
  <w:style w:type="paragraph" w:customStyle="1" w:styleId="ConsNormal">
    <w:name w:val="ConsNormal"/>
    <w:rsid w:val="0004324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05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2926</Words>
  <Characters>16682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2020-03-24T09:06:00Z</cp:lastPrinted>
  <dcterms:created xsi:type="dcterms:W3CDTF">2020-03-24T05:09:00Z</dcterms:created>
  <dcterms:modified xsi:type="dcterms:W3CDTF">2020-03-30T03:38:00Z</dcterms:modified>
</cp:coreProperties>
</file>