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СОРОЧИНСКОГО СЕЛЬСКОГО ПОСЕЛЕНИЯ</w:t>
      </w:r>
    </w:p>
    <w:p w:rsidR="00292259" w:rsidRDefault="00292259" w:rsidP="00292259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Калачинского муниципального района</w:t>
      </w:r>
    </w:p>
    <w:p w:rsidR="00292259" w:rsidRDefault="00292259" w:rsidP="00292259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spacing w:after="0" w:line="240" w:lineRule="auto"/>
        <w:jc w:val="both"/>
        <w:rPr>
          <w:rFonts w:ascii="Times New Roman" w:hAnsi="Times New Roman"/>
          <w:color w:val="CC99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09.06.2020 г.</w:t>
      </w:r>
      <w:r>
        <w:rPr>
          <w:rFonts w:ascii="Times New Roman" w:hAnsi="Times New Roman"/>
          <w:color w:val="CC99FF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27 - п</w:t>
      </w:r>
    </w:p>
    <w:p w:rsidR="00292259" w:rsidRDefault="00292259" w:rsidP="002922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5211"/>
        <w:gridCol w:w="4644"/>
      </w:tblGrid>
      <w:tr w:rsidR="00292259" w:rsidTr="00292259">
        <w:tc>
          <w:tcPr>
            <w:tcW w:w="5211" w:type="dxa"/>
            <w:hideMark/>
          </w:tcPr>
          <w:p w:rsidR="00292259" w:rsidRDefault="0029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Об утверждении Порядка предоставления субсидий на возмещение части затрат гражданам, ведущим личное подсобное хозяйство, по производству молока в 2020 году.</w:t>
            </w:r>
          </w:p>
        </w:tc>
        <w:tc>
          <w:tcPr>
            <w:tcW w:w="4644" w:type="dxa"/>
          </w:tcPr>
          <w:p w:rsidR="00292259" w:rsidRDefault="00292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2259" w:rsidRDefault="00292259" w:rsidP="002922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Муниципальной программой Калачинского муниципального района Омской области «Развитие экономического потенциала Калачинского муниципального района Омской области на 2014 – 2020 годы», утвержденной постановлением Главы Калачинского муниципального района от 14.10.2013  № 71-п,  ПОСТАНОВЛЯЮ:</w:t>
      </w:r>
    </w:p>
    <w:p w:rsidR="00292259" w:rsidRDefault="00292259" w:rsidP="0029225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прилагаемый Порядок предоставления </w:t>
      </w:r>
      <w:r>
        <w:rPr>
          <w:rFonts w:ascii="Times New Roman" w:hAnsi="Times New Roman"/>
          <w:bCs/>
          <w:sz w:val="28"/>
          <w:szCs w:val="28"/>
        </w:rPr>
        <w:t>субсидий на возмещение части затрат гражданам, ведущим личное подсобное хозяйство, по производству молока в 2020 году.</w:t>
      </w:r>
    </w:p>
    <w:p w:rsidR="00292259" w:rsidRDefault="00292259" w:rsidP="0029225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2.Настоящее постановление распространяет своё действие на правоотношения, возникшие с 01 января 2020 года.</w:t>
      </w:r>
    </w:p>
    <w:p w:rsidR="00292259" w:rsidRDefault="00292259" w:rsidP="0029225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Считать утратившим силу постановление администрации Сорочинского сельского поселения № 20-п от 01.04.2019г. «Об утверждении Порядка предоставления субсидий на возмещение части затрат гражданам, ведущим личное подсобное хозяйство, по производству молока».</w:t>
      </w:r>
    </w:p>
    <w:p w:rsidR="00292259" w:rsidRDefault="00292259" w:rsidP="0029225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292259" w:rsidRDefault="00292259" w:rsidP="0029225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А.П.Комиссаров</w:t>
      </w: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Сорочинского сельского поселения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Калачинского муниципального района 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09.06.2020 г.№ 27-п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предоставления субсидии на возмещение части затрат гражданам, ведущим личное подсобное хозяйство, по производству молока в 2020 году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Настоящий порядок регулирует освоение субсидии на возмещение  части затрат ЛПХ по производству молока за счет межбюджетных трансфертов в 2020 году.</w:t>
      </w:r>
    </w:p>
    <w:p w:rsidR="00292259" w:rsidRDefault="00292259" w:rsidP="00292259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 Целью предоставления субсидии является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предпринимательства.</w:t>
      </w:r>
    </w:p>
    <w:p w:rsidR="00292259" w:rsidRDefault="00292259" w:rsidP="00292259">
      <w:pPr>
        <w:shd w:val="clear" w:color="auto" w:fill="FFFFFF"/>
        <w:spacing w:after="0" w:line="310" w:lineRule="exact"/>
        <w:ind w:firstLine="540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3. Субсидии на возмещение части затрат ЛПХ по производству молока, </w:t>
      </w:r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предоставляются администрацией Сорочинского сельского поселения Калачинского 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муниципального района Омской области (далее - администрация) за счет иных межбюджетных трансфертов, передаваемых из районного бюджета в </w:t>
      </w:r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соответствии с соглашением о передаче части полномочий по созданию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условий для развития сельскохозяйственного производства в поселении.</w:t>
      </w:r>
    </w:p>
    <w:p w:rsidR="00292259" w:rsidRDefault="00292259" w:rsidP="00292259">
      <w:pPr>
        <w:shd w:val="clear" w:color="auto" w:fill="FFFFFF"/>
        <w:spacing w:after="0" w:line="310" w:lineRule="exact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4. К категории получателей субсидии относятся граждане, которые проживают на территории Сорочинского сельского поселения Калачинского муниципального района, ведущие личное подсобное хозяйство (далее – ЛПХ).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Субсидии предоставляются при условии согласия получателя субсидии и иных лиц в соответствии с пунктом 5 статьи 78 Бюджетного кодекса Российской Федерации на осуществление главным распорядителем и органами государственного (муниципального) финансового контроля проверок соблюдения ими условий, целей и порядка предоставления субсидии, подлежащего включению в соглашение, иные договоры (соглашения), предусмотренные пунктом 5 статьи 78 Бюджетного кодекса Российской Федерации. 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Соглашение заключается в соответствии с типовой формой, утверждённой распоряжением Главы Сорочинского сельского поселения Калачинского муниципального района от 06.01.2017 г. № 5-р, а также в соответствии с подпунктом «д» пункта 4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</w:t>
      </w:r>
      <w:r>
        <w:rPr>
          <w:rFonts w:ascii="Times New Roman" w:hAnsi="Times New Roman"/>
          <w:sz w:val="28"/>
          <w:szCs w:val="28"/>
        </w:rPr>
        <w:lastRenderedPageBreak/>
        <w:t>государственным (муниципальным) учреждениям), индивидуальным предпринимателям и физическим лицам – производителям товаров, работ, услуг, утвержденных постановлением Правительства Российской Федерации от 6 сентября 2016 года № 887.</w:t>
      </w:r>
    </w:p>
    <w:p w:rsidR="00292259" w:rsidRDefault="00292259" w:rsidP="00292259">
      <w:pPr>
        <w:shd w:val="clear" w:color="auto" w:fill="FFFFFF"/>
        <w:spacing w:after="0" w:line="310" w:lineRule="exact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 Субсидии предоставляются: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</w:p>
    <w:p w:rsidR="00292259" w:rsidRDefault="00292259" w:rsidP="00292259">
      <w:pPr>
        <w:shd w:val="clear" w:color="auto" w:fill="FFFFFF"/>
        <w:spacing w:after="0" w:line="310" w:lineRule="exact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-с учетом следующих ставок: за </w:t>
      </w:r>
      <w:smartTag w:uri="urn:schemas-microsoft-com:office:smarttags" w:element="metricconverter">
        <w:smartTagPr>
          <w:attr w:name="ProductID" w:val="1 литр"/>
        </w:smartTagPr>
        <w:r>
          <w:rPr>
            <w:rFonts w:ascii="Times New Roman" w:eastAsia="Calibri" w:hAnsi="Times New Roman"/>
            <w:color w:val="000000"/>
            <w:spacing w:val="-1"/>
            <w:sz w:val="28"/>
            <w:szCs w:val="28"/>
          </w:rPr>
          <w:t>1 литр</w:t>
        </w:r>
      </w:smartTag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 молока, реализованного ЛПХ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заготовителям - 2,6 руб.;</w:t>
      </w:r>
    </w:p>
    <w:p w:rsidR="00292259" w:rsidRDefault="00292259" w:rsidP="00292259">
      <w:pPr>
        <w:shd w:val="clear" w:color="auto" w:fill="FFFFFF"/>
        <w:spacing w:before="7" w:after="0" w:line="310" w:lineRule="exact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1"/>
          <w:sz w:val="28"/>
          <w:szCs w:val="28"/>
        </w:rPr>
        <w:tab/>
        <w:t xml:space="preserve">-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наличие ветеринарного документа на исследование молока;</w:t>
      </w:r>
    </w:p>
    <w:p w:rsidR="00292259" w:rsidRDefault="00292259" w:rsidP="00292259">
      <w:pPr>
        <w:shd w:val="clear" w:color="auto" w:fill="FFFFFF"/>
        <w:spacing w:before="7" w:after="0" w:line="310" w:lineRule="exact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-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отсутствие установленных нарушений при получении субсидий.</w:t>
      </w:r>
    </w:p>
    <w:p w:rsidR="00292259" w:rsidRDefault="00292259" w:rsidP="00292259">
      <w:pPr>
        <w:shd w:val="clear" w:color="auto" w:fill="FFFFFF"/>
        <w:spacing w:after="0" w:line="310" w:lineRule="exact"/>
        <w:ind w:right="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7. Субсидии предоставляются администрацией поселения в соответствии со сводной бюджетной росписью бюджета Сорочинского сельского поселения в пределах лимитов </w:t>
      </w:r>
      <w:r>
        <w:rPr>
          <w:rFonts w:ascii="Times New Roman" w:eastAsia="Calibri" w:hAnsi="Times New Roman"/>
          <w:color w:val="000000"/>
          <w:spacing w:val="-3"/>
          <w:sz w:val="28"/>
          <w:szCs w:val="28"/>
        </w:rPr>
        <w:t>бюджетных обязательств.</w:t>
      </w:r>
    </w:p>
    <w:p w:rsidR="00292259" w:rsidRDefault="00292259" w:rsidP="00292259">
      <w:pPr>
        <w:shd w:val="clear" w:color="auto" w:fill="FFFFFF"/>
        <w:tabs>
          <w:tab w:val="left" w:pos="-2552"/>
        </w:tabs>
        <w:spacing w:after="0" w:line="317" w:lineRule="exact"/>
        <w:ind w:left="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          8.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3"/>
          <w:sz w:val="28"/>
          <w:szCs w:val="28"/>
        </w:rPr>
        <w:t xml:space="preserve">Сумма субсидии каждому гражданину, ведущему ЛПХ, в месяц на </w:t>
      </w:r>
      <w:r>
        <w:rPr>
          <w:rFonts w:ascii="Times New Roman" w:eastAsia="Calibri" w:hAnsi="Times New Roman"/>
          <w:color w:val="000000"/>
          <w:spacing w:val="7"/>
          <w:sz w:val="28"/>
          <w:szCs w:val="28"/>
        </w:rPr>
        <w:t xml:space="preserve">возмещение части затрат на производство молока за объем, реализованный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Заготовителям (8лпх) определяется по формуле:</w:t>
      </w:r>
    </w:p>
    <w:p w:rsidR="00292259" w:rsidRDefault="00292259" w:rsidP="00292259">
      <w:pPr>
        <w:shd w:val="clear" w:color="auto" w:fill="FFFFFF"/>
        <w:spacing w:after="0" w:line="317" w:lineRule="exact"/>
        <w:ind w:left="70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3"/>
          <w:sz w:val="28"/>
          <w:szCs w:val="28"/>
          <w:lang w:val="en-US"/>
        </w:rPr>
        <w:t>S</w:t>
      </w:r>
      <w:r>
        <w:rPr>
          <w:rFonts w:ascii="Times New Roman" w:eastAsia="Calibri" w:hAnsi="Times New Roman"/>
          <w:color w:val="000000"/>
          <w:spacing w:val="3"/>
          <w:sz w:val="28"/>
          <w:szCs w:val="28"/>
        </w:rPr>
        <w:t xml:space="preserve">лпх = </w:t>
      </w:r>
      <w:r>
        <w:rPr>
          <w:rFonts w:ascii="Times New Roman" w:eastAsia="Calibri" w:hAnsi="Times New Roman"/>
          <w:color w:val="000000"/>
          <w:spacing w:val="3"/>
          <w:sz w:val="28"/>
          <w:szCs w:val="28"/>
          <w:lang w:val="en-US"/>
        </w:rPr>
        <w:t>V</w:t>
      </w:r>
      <w:r>
        <w:rPr>
          <w:rFonts w:ascii="Times New Roman" w:eastAsia="Calibri" w:hAnsi="Times New Roman"/>
          <w:color w:val="000000"/>
          <w:spacing w:val="3"/>
          <w:sz w:val="28"/>
          <w:szCs w:val="28"/>
        </w:rPr>
        <w:t xml:space="preserve">* </w:t>
      </w:r>
      <w:r>
        <w:rPr>
          <w:rFonts w:ascii="Times New Roman" w:eastAsia="Calibri" w:hAnsi="Times New Roman"/>
          <w:color w:val="000000"/>
          <w:spacing w:val="3"/>
          <w:sz w:val="28"/>
          <w:szCs w:val="28"/>
          <w:lang w:val="en-US"/>
        </w:rPr>
        <w:t>Coi</w:t>
      </w:r>
      <w:r>
        <w:rPr>
          <w:rFonts w:ascii="Times New Roman" w:eastAsia="Calibri" w:hAnsi="Times New Roman"/>
          <w:color w:val="000000"/>
          <w:spacing w:val="3"/>
          <w:sz w:val="28"/>
          <w:szCs w:val="28"/>
        </w:rPr>
        <w:t>,</w:t>
      </w:r>
    </w:p>
    <w:p w:rsidR="00292259" w:rsidRDefault="00292259" w:rsidP="00292259">
      <w:pPr>
        <w:shd w:val="clear" w:color="auto" w:fill="FFFFFF"/>
        <w:spacing w:after="0" w:line="317" w:lineRule="exact"/>
        <w:ind w:left="70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>где:</w:t>
      </w:r>
    </w:p>
    <w:p w:rsidR="00292259" w:rsidRDefault="00292259" w:rsidP="00292259">
      <w:pPr>
        <w:shd w:val="clear" w:color="auto" w:fill="FFFFFF"/>
        <w:spacing w:after="0" w:line="317" w:lineRule="exact"/>
        <w:ind w:left="69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en-US"/>
        </w:rPr>
        <w:t>V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- объем молока, реализованный заготовителю за месяц, в литрах;</w:t>
      </w:r>
    </w:p>
    <w:p w:rsidR="00292259" w:rsidRDefault="00292259" w:rsidP="00292259">
      <w:pPr>
        <w:shd w:val="clear" w:color="auto" w:fill="FFFFFF"/>
        <w:spacing w:after="0" w:line="317" w:lineRule="exact"/>
        <w:ind w:left="14" w:right="14"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4"/>
          <w:sz w:val="28"/>
          <w:szCs w:val="28"/>
          <w:lang w:val="en-US"/>
        </w:rPr>
        <w:t>Coi</w:t>
      </w:r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 - ставка субсидии за </w:t>
      </w:r>
      <w:smartTag w:uri="urn:schemas-microsoft-com:office:smarttags" w:element="metricconverter">
        <w:smartTagPr>
          <w:attr w:name="ProductID" w:val="1 литр"/>
        </w:smartTagPr>
        <w:r>
          <w:rPr>
            <w:rFonts w:ascii="Times New Roman" w:eastAsia="Calibri" w:hAnsi="Times New Roman"/>
            <w:color w:val="000000"/>
            <w:spacing w:val="4"/>
            <w:sz w:val="28"/>
            <w:szCs w:val="28"/>
          </w:rPr>
          <w:t>1 литр</w:t>
        </w:r>
      </w:smartTag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 реализованного молока, в рублях, </w:t>
      </w:r>
      <w:r>
        <w:rPr>
          <w:rFonts w:ascii="Times New Roman" w:eastAsia="Calibri" w:hAnsi="Times New Roman"/>
          <w:color w:val="000000"/>
          <w:spacing w:val="-4"/>
          <w:sz w:val="28"/>
          <w:szCs w:val="28"/>
        </w:rPr>
        <w:t>определенная.</w:t>
      </w:r>
    </w:p>
    <w:p w:rsidR="00292259" w:rsidRDefault="00292259" w:rsidP="00292259">
      <w:pPr>
        <w:shd w:val="clear" w:color="auto" w:fill="FFFFFF"/>
        <w:spacing w:after="0" w:line="317" w:lineRule="exact"/>
        <w:ind w:left="14" w:right="14"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При этом отчетный объем молока округляется с точностью до полного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литра. Значение показателя 0,5 литра и более округляется до полного литра.</w:t>
      </w:r>
    </w:p>
    <w:p w:rsidR="00292259" w:rsidRDefault="00292259" w:rsidP="00292259">
      <w:pPr>
        <w:shd w:val="clear" w:color="auto" w:fill="FFFFFF"/>
        <w:tabs>
          <w:tab w:val="left" w:pos="1224"/>
        </w:tabs>
        <w:spacing w:after="0" w:line="317" w:lineRule="exact"/>
        <w:ind w:left="7"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>9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Основанием  для  предоставления  субсидии  на возмещение части </w:t>
      </w:r>
      <w:r>
        <w:rPr>
          <w:rFonts w:ascii="Times New Roman" w:eastAsia="Calibri" w:hAnsi="Times New Roman"/>
          <w:color w:val="000000"/>
          <w:sz w:val="28"/>
          <w:szCs w:val="28"/>
        </w:rPr>
        <w:t>затрат ЛПХ по производству молока являются:</w:t>
      </w:r>
    </w:p>
    <w:p w:rsidR="00292259" w:rsidRDefault="00292259" w:rsidP="00292259">
      <w:pPr>
        <w:shd w:val="clear" w:color="auto" w:fill="FFFFFF"/>
        <w:tabs>
          <w:tab w:val="left" w:pos="1325"/>
        </w:tabs>
        <w:spacing w:after="0" w:line="317" w:lineRule="exact"/>
        <w:ind w:left="69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0"/>
          <w:sz w:val="28"/>
          <w:szCs w:val="28"/>
        </w:rPr>
        <w:t>9.1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>предоставленные однократно:</w:t>
      </w:r>
    </w:p>
    <w:p w:rsidR="00292259" w:rsidRDefault="00292259" w:rsidP="0029225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-выписка (справка) из похозяйственной книги;</w:t>
      </w:r>
    </w:p>
    <w:p w:rsidR="00292259" w:rsidRDefault="00292259" w:rsidP="00292259">
      <w:pPr>
        <w:shd w:val="clear" w:color="auto" w:fill="FFFFFF"/>
        <w:tabs>
          <w:tab w:val="left" w:pos="979"/>
        </w:tabs>
        <w:spacing w:after="0" w:line="317" w:lineRule="exact"/>
        <w:ind w:left="7" w:firstLine="69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-заявление   о   возмещении  части   затрат   на  производство  молока  с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приложением    заверенных    администрацией    сельского    поселения    копий </w:t>
      </w:r>
      <w:r>
        <w:rPr>
          <w:rFonts w:ascii="Times New Roman" w:eastAsia="Calibri" w:hAnsi="Times New Roman"/>
          <w:color w:val="000000"/>
          <w:spacing w:val="-3"/>
          <w:sz w:val="28"/>
          <w:szCs w:val="28"/>
        </w:rPr>
        <w:t>следующих документов:</w:t>
      </w:r>
    </w:p>
    <w:p w:rsidR="00292259" w:rsidRDefault="00292259" w:rsidP="00292259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17" w:lineRule="exact"/>
        <w:ind w:left="69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4"/>
          <w:sz w:val="28"/>
          <w:szCs w:val="28"/>
        </w:rPr>
        <w:t>паспорта;</w:t>
      </w:r>
    </w:p>
    <w:p w:rsidR="00292259" w:rsidRDefault="00292259" w:rsidP="00292259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17" w:lineRule="exact"/>
        <w:ind w:left="69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4"/>
          <w:sz w:val="28"/>
          <w:szCs w:val="28"/>
        </w:rPr>
        <w:t>копии свидетельства о присвоении ИНН;</w:t>
      </w:r>
    </w:p>
    <w:p w:rsidR="00292259" w:rsidRDefault="00292259" w:rsidP="00292259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17" w:lineRule="exact"/>
        <w:ind w:left="69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договора с Заготовителем;</w:t>
      </w:r>
    </w:p>
    <w:p w:rsidR="00292259" w:rsidRDefault="00292259" w:rsidP="00292259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17" w:lineRule="exact"/>
        <w:ind w:left="69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реквизитов </w:t>
      </w:r>
      <w:r>
        <w:rPr>
          <w:rFonts w:ascii="Times New Roman" w:eastAsia="Calibri" w:hAnsi="Times New Roman"/>
          <w:spacing w:val="-1"/>
          <w:sz w:val="28"/>
          <w:szCs w:val="28"/>
        </w:rPr>
        <w:t>расчетных или корреспондентских счетов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, открытых получателям субсидии в учреждениях Центрального банка Российской Федерации или кредитных организациях.</w:t>
      </w:r>
    </w:p>
    <w:p w:rsidR="00292259" w:rsidRDefault="00292259" w:rsidP="00292259">
      <w:pPr>
        <w:shd w:val="clear" w:color="auto" w:fill="FFFFFF"/>
        <w:tabs>
          <w:tab w:val="left" w:pos="1325"/>
        </w:tabs>
        <w:spacing w:after="0" w:line="317" w:lineRule="exact"/>
        <w:ind w:left="69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9.2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предоставляемые ежемесячно:</w:t>
      </w:r>
    </w:p>
    <w:p w:rsidR="00292259" w:rsidRDefault="00292259" w:rsidP="00292259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17" w:lineRule="exact"/>
        <w:ind w:left="69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1"/>
          <w:sz w:val="28"/>
          <w:szCs w:val="28"/>
        </w:rPr>
        <w:t>справки - расчеты на получение субсидии ЛПХ (приложение № 1);</w:t>
      </w:r>
    </w:p>
    <w:p w:rsidR="00292259" w:rsidRDefault="00292259" w:rsidP="00292259">
      <w:pPr>
        <w:shd w:val="clear" w:color="auto" w:fill="FFFFFF"/>
        <w:spacing w:after="0" w:line="317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1"/>
          <w:sz w:val="28"/>
          <w:szCs w:val="28"/>
        </w:rPr>
        <w:t xml:space="preserve">          - ветеринарные документы на исследование молока.</w:t>
      </w:r>
    </w:p>
    <w:p w:rsidR="00292259" w:rsidRDefault="00292259" w:rsidP="00292259">
      <w:pPr>
        <w:shd w:val="clear" w:color="auto" w:fill="FFFFFF"/>
        <w:spacing w:after="0" w:line="317" w:lineRule="exact"/>
        <w:ind w:left="7" w:right="7"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1"/>
          <w:sz w:val="28"/>
          <w:szCs w:val="28"/>
        </w:rPr>
        <w:t>10.</w:t>
      </w:r>
      <w:r>
        <w:rPr>
          <w:rFonts w:ascii="Times New Roman" w:eastAsia="Calibri" w:hAnsi="Times New Roman"/>
          <w:sz w:val="28"/>
          <w:szCs w:val="28"/>
        </w:rPr>
        <w:t xml:space="preserve"> Кредиторская задолженность ЛПХ предыдущего года, по данной субсидии, выплачивается в текущем  финансовом году, при условии получения межбюджетных трансфертов из областного и районного бюджета  на эти цели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>.</w:t>
      </w:r>
    </w:p>
    <w:p w:rsidR="00292259" w:rsidRDefault="00292259" w:rsidP="00292259">
      <w:pPr>
        <w:shd w:val="clear" w:color="auto" w:fill="FFFFFF"/>
        <w:spacing w:after="0" w:line="317" w:lineRule="exact"/>
        <w:ind w:right="14" w:firstLine="69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11..Для получения субсидии граждане, ведущие ЛПХ, не позднее 4 числа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месяца, следующего за отчетным, предоставляют в администрацию сельского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поселения документы, необходимые для получения субсидий, указанные соответственно в пункте 9. настоящего постановления.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lastRenderedPageBreak/>
        <w:t>12.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Администрация сельского поселения в течение 2-х рабочих дней с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момента предоставления документов, проверяет их и принимает решение о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включении   ЛПХ   в Перечень получателей субсидий (далее - перечень).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Основанием для отказа включения ЛПХ в перечень является;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несоответствие представленных получателем субсидии документов требованиям, определенным настоящим Порядком, или непредставление (предоставление не в полном объеме) указанных документов;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недостоверность представленной получателем субсидии информации;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несоблюдение заявителем условий, предусмотренных настоящим Порядком;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распределение в полном объеме средств местного бюджета, предусмотренных Решением Совета Сорочинского сельского поселения Калачинского муниципального района Омской области о бюджете Сорочинского сельского поселения Калачинского муниципального района Омской области на финансовый год, в котором обратился заявитель за предоставлением субсидии.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неполученные в полном объеме средства из областного и районного бюджета согласно утвержденного лимита.</w:t>
      </w:r>
    </w:p>
    <w:p w:rsidR="00292259" w:rsidRDefault="00292259" w:rsidP="00292259">
      <w:pPr>
        <w:shd w:val="clear" w:color="auto" w:fill="FFFFFF"/>
        <w:spacing w:after="0" w:line="317" w:lineRule="exact"/>
        <w:ind w:right="385" w:firstLine="684"/>
        <w:jc w:val="both"/>
        <w:rPr>
          <w:rFonts w:ascii="Times New Roman" w:eastAsia="Calibri" w:hAnsi="Times New Roman"/>
          <w:color w:val="000000"/>
          <w:spacing w:val="3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8"/>
          <w:sz w:val="28"/>
          <w:szCs w:val="28"/>
        </w:rPr>
        <w:t>13.</w:t>
      </w:r>
      <w:r>
        <w:rPr>
          <w:rFonts w:ascii="Times New Roman" w:eastAsia="Calibri" w:hAnsi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1"/>
          <w:sz w:val="28"/>
          <w:szCs w:val="28"/>
        </w:rPr>
        <w:t xml:space="preserve">Ежемесячно   до    7   числа    месяца,    следующего   за   отчетным, 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>администрация сельского поселения составляет сводный расчет сумм субсидий. Предоставляет в Управление сельского хозяйства и продовольствия администрации Калачинского муниципального района сводную справку-расчет,</w:t>
      </w:r>
      <w:r>
        <w:rPr>
          <w:rFonts w:ascii="Times New Roman" w:eastAsia="Calibri" w:hAnsi="Times New Roman"/>
          <w:sz w:val="28"/>
          <w:szCs w:val="28"/>
        </w:rPr>
        <w:t xml:space="preserve"> по форме согласно приложению № 2, информацию о начисленных и выплаченных субсидиях, приложение № 3, отчет о расходовании сельским поселением субсидий местным бюджетам на софинансирование мероприятий, не требующих капитальных затрат, на предоставление субсидий гражданам, ведущим личное подсобное хозяйство, на возмещение части затрат по производству молока, приложение № 4, 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сводный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перечень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 получателей субсидии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по Сорочинскому сельскому поселению Калачинского муниципального района Омской области, приложение № 5.</w:t>
      </w:r>
    </w:p>
    <w:p w:rsidR="00292259" w:rsidRDefault="00292259" w:rsidP="00292259">
      <w:pPr>
        <w:shd w:val="clear" w:color="auto" w:fill="FFFFFF"/>
        <w:spacing w:after="0" w:line="317" w:lineRule="exact"/>
        <w:ind w:right="72"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10"/>
          <w:sz w:val="28"/>
          <w:szCs w:val="28"/>
        </w:rPr>
        <w:t xml:space="preserve">14. В соответствии со статьей 226 Налогового кодекса Российской 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Федерации администрация сельского поселения производит удержание налога на доходы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>физических лиц с сумм субсидий, начисленных гражданам, ведущих ЛПХ и перечисление налога в доход бюджета в установленном порядке.</w:t>
      </w:r>
    </w:p>
    <w:p w:rsidR="00292259" w:rsidRDefault="00292259" w:rsidP="00292259">
      <w:pPr>
        <w:shd w:val="clear" w:color="auto" w:fill="FFFFFF"/>
        <w:spacing w:after="0" w:line="317" w:lineRule="exact"/>
        <w:ind w:right="385" w:firstLine="684"/>
        <w:jc w:val="both"/>
        <w:rPr>
          <w:rFonts w:ascii="Times New Roman" w:eastAsia="Calibri" w:hAnsi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3"/>
          <w:sz w:val="28"/>
          <w:szCs w:val="28"/>
        </w:rPr>
        <w:t xml:space="preserve">15.Перечисление субсидий осуществляется администрацией сельского </w:t>
      </w:r>
      <w:r>
        <w:rPr>
          <w:rFonts w:ascii="Times New Roman" w:eastAsia="Calibri" w:hAnsi="Times New Roman"/>
          <w:color w:val="000000"/>
          <w:spacing w:val="-2"/>
          <w:sz w:val="28"/>
          <w:szCs w:val="28"/>
        </w:rPr>
        <w:t xml:space="preserve">поселения гражданам, ведущим личное подсобное хозяйство - на </w:t>
      </w: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лицевые счета, открытые в кредитных организациях не позднее 2-х дней после </w:t>
      </w:r>
      <w:r>
        <w:rPr>
          <w:rFonts w:ascii="Times New Roman" w:eastAsia="Calibri" w:hAnsi="Times New Roman"/>
          <w:color w:val="000000"/>
          <w:spacing w:val="4"/>
          <w:sz w:val="28"/>
          <w:szCs w:val="28"/>
        </w:rPr>
        <w:t xml:space="preserve">получения денежных средств на счет администрации поселения на данную </w:t>
      </w: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>цель.</w:t>
      </w:r>
    </w:p>
    <w:p w:rsidR="00292259" w:rsidRDefault="00292259" w:rsidP="00292259">
      <w:pPr>
        <w:shd w:val="clear" w:color="auto" w:fill="FFFFFF"/>
        <w:spacing w:after="0" w:line="317" w:lineRule="exact"/>
        <w:ind w:right="385" w:firstLine="684"/>
        <w:jc w:val="both"/>
        <w:rPr>
          <w:rFonts w:ascii="Times New Roman" w:eastAsia="Calibri" w:hAnsi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 xml:space="preserve">16. В случае предоставления недостоверных сведений, а также нарушения условий предоставления субсидий, установленных настоящим Порядком, выплата субсидии приостанавливается. Полученные субсидии </w:t>
      </w: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lastRenderedPageBreak/>
        <w:t xml:space="preserve">подлежат возврату в тридцатидневный срок со дня получения письменного уведомления о необходимости возврата субсидий с указанием реквизитов. </w:t>
      </w:r>
    </w:p>
    <w:p w:rsidR="00292259" w:rsidRDefault="00292259" w:rsidP="00292259">
      <w:pPr>
        <w:shd w:val="clear" w:color="auto" w:fill="FFFFFF"/>
        <w:spacing w:after="0" w:line="317" w:lineRule="exact"/>
        <w:ind w:right="385" w:firstLine="684"/>
        <w:jc w:val="both"/>
        <w:rPr>
          <w:rFonts w:ascii="Times New Roman" w:eastAsia="Calibri" w:hAnsi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>При не возврате субсидий в указанный срок, администрация сельского поселения обращается в суд в соответствии с законодательством Российской Федерации.</w:t>
      </w:r>
    </w:p>
    <w:p w:rsidR="00292259" w:rsidRDefault="00292259" w:rsidP="00292259">
      <w:pPr>
        <w:shd w:val="clear" w:color="auto" w:fill="FFFFFF"/>
        <w:spacing w:after="0" w:line="317" w:lineRule="exact"/>
        <w:ind w:right="385" w:firstLine="684"/>
        <w:jc w:val="both"/>
        <w:rPr>
          <w:rFonts w:ascii="Times New Roman" w:eastAsia="Calibri" w:hAnsi="Times New Roman"/>
          <w:color w:val="000000"/>
          <w:spacing w:val="-9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9"/>
          <w:sz w:val="28"/>
          <w:szCs w:val="28"/>
        </w:rPr>
        <w:t>17. Контроль за выполнением условий предоставления субсидии осуществляет Администрация поселения.</w:t>
      </w:r>
    </w:p>
    <w:p w:rsidR="00292259" w:rsidRDefault="00292259" w:rsidP="00292259">
      <w:pPr>
        <w:spacing w:after="0" w:line="240" w:lineRule="auto"/>
        <w:ind w:firstLine="68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pacing w:val="-1"/>
          <w:sz w:val="28"/>
          <w:szCs w:val="28"/>
        </w:rPr>
        <w:t xml:space="preserve">18. </w:t>
      </w:r>
      <w:r>
        <w:rPr>
          <w:rFonts w:ascii="Times New Roman" w:eastAsia="Calibri" w:hAnsi="Times New Roman"/>
          <w:sz w:val="28"/>
          <w:szCs w:val="28"/>
        </w:rPr>
        <w:t>Субсидии, не использованные в текущем финансовом году, могут использоваться в очередном финансовом году на те же цели при наличии потребности в указанных субсидиях.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 случае использования субсидий не по целевому назначению соответствующие средства подлежат возврату в областной бюджет в порядке, установленном законодательством. В случае нарушения срока возврата остатков субсидий, они возвращаются в судебном порядке.</w:t>
      </w:r>
    </w:p>
    <w:p w:rsidR="00292259" w:rsidRDefault="00292259" w:rsidP="00292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20.В случае невозможности предоставления субсидий в текущем финансовом году в связи с недостаточностью лимитов бюджетных обязательств, предусмотренных в установленном порядке администрации на соответствующий финансовый год, субсидии предоставляются в очередном финансовом году без повторного прохождения проверки на соответствие категориям и критериям отбора, указанным в пункте 9 настоящего Порядка при условии наличия финансирования на эти цели.</w:t>
      </w:r>
    </w:p>
    <w:p w:rsidR="00292259" w:rsidRDefault="00292259" w:rsidP="0029225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92259" w:rsidRDefault="00292259" w:rsidP="002922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1B"/>
    <w:rsid w:val="0012775C"/>
    <w:rsid w:val="00292259"/>
    <w:rsid w:val="002A421F"/>
    <w:rsid w:val="0042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2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2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2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8492</Characters>
  <Application>Microsoft Office Word</Application>
  <DocSecurity>0</DocSecurity>
  <Lines>70</Lines>
  <Paragraphs>19</Paragraphs>
  <ScaleCrop>false</ScaleCrop>
  <Company/>
  <LinksUpToDate>false</LinksUpToDate>
  <CharactersWithSpaces>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2020-06-11T03:19:00Z</dcterms:created>
  <dcterms:modified xsi:type="dcterms:W3CDTF">2020-06-11T03:19:00Z</dcterms:modified>
</cp:coreProperties>
</file>