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CA6" w:rsidRPr="001B5EA0" w:rsidRDefault="00566A8D" w:rsidP="007F5323">
      <w:pPr>
        <w:pStyle w:val="af9"/>
        <w:spacing w:before="0" w:beforeAutospacing="0" w:after="0" w:afterAutospacing="0"/>
        <w:ind w:firstLine="567"/>
        <w:jc w:val="both"/>
        <w:rPr>
          <w:rFonts w:eastAsia="Tinos"/>
          <w:b/>
          <w:sz w:val="28"/>
          <w:szCs w:val="28"/>
        </w:rPr>
      </w:pPr>
      <w:r w:rsidRPr="001B5EA0">
        <w:rPr>
          <w:rFonts w:eastAsia="Tinos"/>
          <w:b/>
          <w:sz w:val="28"/>
          <w:szCs w:val="28"/>
        </w:rPr>
        <w:t>В Омской области у 4 675</w:t>
      </w:r>
      <w:r w:rsidR="00FC5167">
        <w:rPr>
          <w:rFonts w:eastAsia="Tinos"/>
          <w:b/>
          <w:sz w:val="28"/>
          <w:szCs w:val="28"/>
        </w:rPr>
        <w:t xml:space="preserve"> ранее учтенных объектов </w:t>
      </w:r>
      <w:r w:rsidRPr="001B5EA0">
        <w:rPr>
          <w:rFonts w:eastAsia="Tinos"/>
          <w:b/>
          <w:sz w:val="28"/>
          <w:szCs w:val="28"/>
        </w:rPr>
        <w:t>недвижимости выявлено 6 412</w:t>
      </w:r>
      <w:r w:rsidR="001B5EA0" w:rsidRPr="001B5EA0">
        <w:rPr>
          <w:rFonts w:eastAsia="Tinos"/>
          <w:b/>
          <w:sz w:val="28"/>
          <w:szCs w:val="28"/>
        </w:rPr>
        <w:t xml:space="preserve"> правообладателей</w:t>
      </w:r>
      <w:r w:rsidR="00374CA6" w:rsidRPr="001B5EA0">
        <w:rPr>
          <w:rFonts w:eastAsia="Tinos"/>
          <w:b/>
          <w:sz w:val="28"/>
          <w:szCs w:val="28"/>
        </w:rPr>
        <w:t xml:space="preserve"> в рамках 518-ФЗ</w:t>
      </w:r>
    </w:p>
    <w:p w:rsidR="00374CA6" w:rsidRPr="001B5EA0" w:rsidRDefault="00374CA6" w:rsidP="007F5323">
      <w:pPr>
        <w:pStyle w:val="af9"/>
        <w:spacing w:before="0" w:beforeAutospacing="0" w:after="0" w:afterAutospacing="0"/>
        <w:ind w:firstLine="567"/>
        <w:jc w:val="both"/>
        <w:rPr>
          <w:rFonts w:eastAsia="Tinos"/>
          <w:sz w:val="28"/>
          <w:szCs w:val="28"/>
        </w:rPr>
      </w:pPr>
    </w:p>
    <w:p w:rsidR="007F5323" w:rsidRDefault="00FC5167" w:rsidP="007F5323">
      <w:pPr>
        <w:ind w:firstLine="567"/>
        <w:jc w:val="both"/>
        <w:rPr>
          <w:rFonts w:eastAsia="Tinos"/>
          <w:sz w:val="28"/>
          <w:szCs w:val="28"/>
        </w:rPr>
      </w:pPr>
      <w:r w:rsidRPr="00FC5167">
        <w:rPr>
          <w:rFonts w:eastAsia="Tinos"/>
          <w:sz w:val="28"/>
          <w:szCs w:val="28"/>
        </w:rPr>
        <w:t>Данные о собственниках Управлением Росреестра по Омской области внесены в Единый государственный реестр недвижимости</w:t>
      </w:r>
      <w:r>
        <w:rPr>
          <w:rFonts w:eastAsia="Tinos"/>
          <w:sz w:val="28"/>
          <w:szCs w:val="28"/>
        </w:rPr>
        <w:t xml:space="preserve"> (ЕГРН)</w:t>
      </w:r>
      <w:r w:rsidRPr="00FC5167">
        <w:rPr>
          <w:rFonts w:eastAsia="Tinos"/>
          <w:sz w:val="28"/>
          <w:szCs w:val="28"/>
        </w:rPr>
        <w:t>.</w:t>
      </w:r>
      <w:r w:rsidR="007F5323">
        <w:rPr>
          <w:rFonts w:eastAsia="Tinos"/>
          <w:sz w:val="28"/>
          <w:szCs w:val="28"/>
        </w:rPr>
        <w:t xml:space="preserve"> </w:t>
      </w:r>
    </w:p>
    <w:p w:rsidR="00FC5167" w:rsidRPr="00FC5167" w:rsidRDefault="007F5323" w:rsidP="007F5323">
      <w:pPr>
        <w:ind w:firstLine="567"/>
        <w:jc w:val="both"/>
        <w:rPr>
          <w:rFonts w:eastAsia="Tinos"/>
          <w:sz w:val="28"/>
          <w:szCs w:val="28"/>
        </w:rPr>
      </w:pPr>
      <w:r>
        <w:rPr>
          <w:rFonts w:eastAsia="Tinos"/>
          <w:sz w:val="28"/>
          <w:szCs w:val="28"/>
        </w:rPr>
        <w:t xml:space="preserve">Работа проводится </w:t>
      </w:r>
      <w:r w:rsidR="00F539DB">
        <w:rPr>
          <w:rFonts w:eastAsia="Tinos"/>
          <w:sz w:val="28"/>
          <w:szCs w:val="28"/>
        </w:rPr>
        <w:t xml:space="preserve">в рамках госпрограммы «Национальная система пространственных данных» </w:t>
      </w:r>
      <w:r w:rsidR="003C7C97">
        <w:rPr>
          <w:rFonts w:eastAsia="Tinos"/>
          <w:sz w:val="28"/>
          <w:szCs w:val="28"/>
        </w:rPr>
        <w:t xml:space="preserve">и поручения Президента РФ </w:t>
      </w:r>
      <w:r>
        <w:rPr>
          <w:rFonts w:eastAsia="Tinos"/>
          <w:sz w:val="28"/>
          <w:szCs w:val="28"/>
        </w:rPr>
        <w:t xml:space="preserve">совместно с органами местного самоуправления, которые </w:t>
      </w:r>
      <w:r w:rsidRPr="001B5EA0">
        <w:rPr>
          <w:rFonts w:eastAsia="Tinos"/>
          <w:sz w:val="28"/>
          <w:szCs w:val="28"/>
        </w:rPr>
        <w:t>наделены полномочиями по проведению мероприятий по выявлению правообладателей ранее учтенных объектов недвижимости, права на которые не зарегистрированы в ЕГРН</w:t>
      </w:r>
      <w:r>
        <w:rPr>
          <w:rFonts w:eastAsia="Tinos"/>
          <w:sz w:val="28"/>
          <w:szCs w:val="28"/>
        </w:rPr>
        <w:t>.</w:t>
      </w:r>
    </w:p>
    <w:p w:rsidR="001F5551" w:rsidRDefault="00F539DB" w:rsidP="001F5551">
      <w:pPr>
        <w:pStyle w:val="af9"/>
        <w:spacing w:before="0" w:beforeAutospacing="0" w:after="0" w:afterAutospacing="0"/>
        <w:ind w:firstLine="567"/>
        <w:jc w:val="both"/>
        <w:rPr>
          <w:rFonts w:eastAsia="Tinos"/>
          <w:sz w:val="28"/>
          <w:szCs w:val="28"/>
        </w:rPr>
      </w:pPr>
      <w:r w:rsidRPr="001B5EA0">
        <w:rPr>
          <w:rFonts w:eastAsia="Tinos"/>
          <w:sz w:val="28"/>
          <w:szCs w:val="28"/>
        </w:rPr>
        <w:t xml:space="preserve">По итогам работ на </w:t>
      </w:r>
      <w:r w:rsidRPr="001B5EA0">
        <w:rPr>
          <w:rFonts w:eastAsia="Tinos"/>
          <w:b/>
          <w:sz w:val="28"/>
          <w:szCs w:val="28"/>
        </w:rPr>
        <w:t>01.02.2025</w:t>
      </w:r>
      <w:r w:rsidRPr="001B5EA0">
        <w:rPr>
          <w:rFonts w:eastAsia="Tinos"/>
          <w:sz w:val="28"/>
          <w:szCs w:val="28"/>
        </w:rPr>
        <w:t>:</w:t>
      </w:r>
    </w:p>
    <w:p w:rsidR="001F5551" w:rsidRDefault="001F5551" w:rsidP="001F5551">
      <w:pPr>
        <w:pStyle w:val="af9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="Tinos"/>
          <w:sz w:val="28"/>
          <w:szCs w:val="28"/>
        </w:rPr>
        <w:t xml:space="preserve">- </w:t>
      </w:r>
      <w:r w:rsidR="00F539DB" w:rsidRPr="001F5551">
        <w:rPr>
          <w:rFonts w:eastAsia="Tinos"/>
          <w:sz w:val="28"/>
          <w:szCs w:val="28"/>
        </w:rPr>
        <w:t xml:space="preserve">у </w:t>
      </w:r>
      <w:r w:rsidR="00F539DB" w:rsidRPr="001F5551">
        <w:rPr>
          <w:rFonts w:eastAsia="Tinos"/>
          <w:b/>
          <w:sz w:val="28"/>
          <w:szCs w:val="28"/>
        </w:rPr>
        <w:t>4 675</w:t>
      </w:r>
      <w:r w:rsidR="00F539DB" w:rsidRPr="001F5551">
        <w:rPr>
          <w:rFonts w:eastAsia="Tinos"/>
          <w:sz w:val="28"/>
          <w:szCs w:val="28"/>
        </w:rPr>
        <w:t xml:space="preserve"> </w:t>
      </w:r>
      <w:r w:rsidR="00F539DB" w:rsidRPr="001F5551">
        <w:rPr>
          <w:rFonts w:eastAsiaTheme="minorEastAsia"/>
          <w:sz w:val="28"/>
          <w:szCs w:val="28"/>
        </w:rPr>
        <w:t xml:space="preserve">ранее учтенных объектов недвижимости выявлено </w:t>
      </w:r>
      <w:r w:rsidR="00F539DB" w:rsidRPr="001F5551">
        <w:rPr>
          <w:rFonts w:eastAsiaTheme="minorEastAsia"/>
          <w:b/>
          <w:sz w:val="28"/>
          <w:szCs w:val="28"/>
        </w:rPr>
        <w:t xml:space="preserve">6 412 </w:t>
      </w:r>
      <w:r w:rsidR="00F539DB" w:rsidRPr="001F5551">
        <w:rPr>
          <w:rFonts w:eastAsiaTheme="minorEastAsia"/>
          <w:sz w:val="28"/>
          <w:szCs w:val="28"/>
        </w:rPr>
        <w:t>правообладателей, сведения о которых внесены в ЕГРН;</w:t>
      </w:r>
    </w:p>
    <w:p w:rsidR="001F5551" w:rsidRDefault="001F5551" w:rsidP="001F5551">
      <w:pPr>
        <w:pStyle w:val="af9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F539DB" w:rsidRPr="001F5551">
        <w:rPr>
          <w:rFonts w:eastAsiaTheme="minorEastAsia"/>
          <w:b/>
          <w:sz w:val="28"/>
          <w:szCs w:val="28"/>
        </w:rPr>
        <w:t>11 109</w:t>
      </w:r>
      <w:r w:rsidR="00F539DB" w:rsidRPr="001F5551">
        <w:rPr>
          <w:rFonts w:eastAsiaTheme="minorEastAsia"/>
          <w:sz w:val="28"/>
          <w:szCs w:val="28"/>
        </w:rPr>
        <w:t xml:space="preserve"> фактически отсутствующих объектов недвижимости снято </w:t>
      </w:r>
      <w:r w:rsidR="00F539DB" w:rsidRPr="001F5551">
        <w:rPr>
          <w:rFonts w:eastAsiaTheme="minorEastAsia"/>
          <w:sz w:val="28"/>
          <w:szCs w:val="28"/>
        </w:rPr>
        <w:br/>
        <w:t>с государственного кадастрового учета на основании актов осмотра о</w:t>
      </w:r>
      <w:r>
        <w:rPr>
          <w:rFonts w:eastAsiaTheme="minorEastAsia"/>
          <w:sz w:val="28"/>
          <w:szCs w:val="28"/>
        </w:rPr>
        <w:t>рганов местного самоуправления;</w:t>
      </w:r>
    </w:p>
    <w:p w:rsidR="001F5551" w:rsidRDefault="001F5551" w:rsidP="001F5551">
      <w:pPr>
        <w:pStyle w:val="af9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F539DB" w:rsidRPr="001F5551">
        <w:rPr>
          <w:rFonts w:eastAsiaTheme="minorEastAsia"/>
          <w:b/>
          <w:sz w:val="28"/>
          <w:szCs w:val="28"/>
        </w:rPr>
        <w:t xml:space="preserve">348 </w:t>
      </w:r>
      <w:r w:rsidR="00F539DB" w:rsidRPr="001F5551">
        <w:rPr>
          <w:rFonts w:eastAsiaTheme="minorEastAsia"/>
          <w:sz w:val="28"/>
          <w:szCs w:val="28"/>
        </w:rPr>
        <w:t>объектов недвижимости поставлены на учет в качестве б</w:t>
      </w:r>
      <w:r>
        <w:rPr>
          <w:rFonts w:eastAsiaTheme="minorEastAsia"/>
          <w:sz w:val="28"/>
          <w:szCs w:val="28"/>
        </w:rPr>
        <w:t>есхозяйных;</w:t>
      </w:r>
    </w:p>
    <w:p w:rsidR="00F539DB" w:rsidRPr="001F5551" w:rsidRDefault="001F5551" w:rsidP="001F5551">
      <w:pPr>
        <w:pStyle w:val="af9"/>
        <w:spacing w:before="0" w:beforeAutospacing="0" w:after="0" w:afterAutospacing="0"/>
        <w:ind w:firstLine="567"/>
        <w:jc w:val="both"/>
        <w:rPr>
          <w:rFonts w:eastAsia="Tinos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F539DB" w:rsidRPr="001F5551">
        <w:rPr>
          <w:rFonts w:eastAsiaTheme="minorEastAsia"/>
          <w:sz w:val="28"/>
          <w:szCs w:val="28"/>
        </w:rPr>
        <w:t xml:space="preserve">в отношении </w:t>
      </w:r>
      <w:r w:rsidR="00F539DB" w:rsidRPr="001F5551">
        <w:rPr>
          <w:rFonts w:eastAsiaTheme="minorEastAsia"/>
          <w:b/>
          <w:bCs/>
          <w:sz w:val="28"/>
          <w:szCs w:val="28"/>
        </w:rPr>
        <w:t>41 619</w:t>
      </w:r>
      <w:r w:rsidR="00F539DB" w:rsidRPr="001F5551">
        <w:rPr>
          <w:rFonts w:eastAsiaTheme="minorEastAsia"/>
          <w:sz w:val="28"/>
          <w:szCs w:val="28"/>
        </w:rPr>
        <w:t xml:space="preserve"> объектов недвижимости зарегистрировано ранее возникшее право. </w:t>
      </w:r>
    </w:p>
    <w:p w:rsidR="001F5551" w:rsidRPr="0094030A" w:rsidRDefault="001F5551" w:rsidP="001F5551">
      <w:pPr>
        <w:ind w:firstLine="709"/>
        <w:jc w:val="both"/>
        <w:rPr>
          <w:rFonts w:eastAsia="Tinos"/>
          <w:b/>
          <w:sz w:val="28"/>
          <w:szCs w:val="28"/>
        </w:rPr>
      </w:pPr>
      <w:r w:rsidRPr="003C7C97">
        <w:rPr>
          <w:rFonts w:eastAsia="Tinos"/>
          <w:i/>
          <w:sz w:val="28"/>
          <w:szCs w:val="28"/>
        </w:rPr>
        <w:t>«</w:t>
      </w:r>
      <w:r w:rsidR="00F539DB" w:rsidRPr="003C7C97">
        <w:rPr>
          <w:rFonts w:eastAsia="Tinos"/>
          <w:i/>
          <w:sz w:val="28"/>
          <w:szCs w:val="28"/>
        </w:rPr>
        <w:t>Внесение в ЕГРН сведений о правообладателях ранее учтенного объекта недвижимости в результате проведения органами местного самоуправления мероприятий не является государственной регистрацией прав на недвижимое имущество</w:t>
      </w:r>
      <w:r w:rsidR="00FD3E14" w:rsidRPr="003C7C97">
        <w:rPr>
          <w:rFonts w:eastAsia="Tinos"/>
          <w:i/>
          <w:sz w:val="28"/>
          <w:szCs w:val="28"/>
        </w:rPr>
        <w:t xml:space="preserve"> – это отдельная процедура</w:t>
      </w:r>
      <w:r w:rsidRPr="003C7C97">
        <w:rPr>
          <w:rFonts w:eastAsia="Tinos"/>
          <w:i/>
          <w:sz w:val="28"/>
          <w:szCs w:val="28"/>
        </w:rPr>
        <w:t>, которая проводится без взимания госпошлины на основании соответствующего заявления правообладателя и имеющихся документов на объект недвижимости, которые можно предоставить в орган регистрации через МФЦ, портал Госуслуг или сайт Росреестра»</w:t>
      </w:r>
      <w:r>
        <w:rPr>
          <w:rFonts w:eastAsia="Tinos"/>
          <w:sz w:val="28"/>
          <w:szCs w:val="28"/>
        </w:rPr>
        <w:t xml:space="preserve">, </w:t>
      </w:r>
      <w:r w:rsidR="0094030A" w:rsidRPr="0094030A">
        <w:rPr>
          <w:rFonts w:eastAsia="Tinos"/>
          <w:sz w:val="28"/>
          <w:szCs w:val="28"/>
        </w:rPr>
        <w:t>–</w:t>
      </w:r>
      <w:r w:rsidR="0094030A">
        <w:rPr>
          <w:rFonts w:eastAsia="Tinos"/>
          <w:sz w:val="28"/>
          <w:szCs w:val="28"/>
        </w:rPr>
        <w:t xml:space="preserve"> </w:t>
      </w:r>
      <w:r>
        <w:rPr>
          <w:rFonts w:eastAsia="Tinos"/>
          <w:sz w:val="28"/>
          <w:szCs w:val="28"/>
        </w:rPr>
        <w:t xml:space="preserve">отметил руководитель Управления Росреестра по Омской области </w:t>
      </w:r>
      <w:r w:rsidRPr="0094030A">
        <w:rPr>
          <w:rFonts w:eastAsia="Tinos"/>
          <w:b/>
          <w:sz w:val="28"/>
          <w:szCs w:val="28"/>
        </w:rPr>
        <w:t xml:space="preserve">Сергей Чаплин. </w:t>
      </w:r>
    </w:p>
    <w:p w:rsidR="007B1ABF" w:rsidRDefault="001F5551" w:rsidP="007B1ABF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rFonts w:eastAsia="Tinos"/>
          <w:b/>
          <w:sz w:val="28"/>
          <w:szCs w:val="28"/>
        </w:rPr>
        <w:t>Напоминаем, что т</w:t>
      </w:r>
      <w:r w:rsidR="00F539DB" w:rsidRPr="001B5EA0">
        <w:rPr>
          <w:rFonts w:eastAsia="Tinos"/>
          <w:b/>
          <w:sz w:val="28"/>
          <w:szCs w:val="28"/>
        </w:rPr>
        <w:t>олько при наличии зарегистрированного в ЕГРН права собственности:</w:t>
      </w:r>
    </w:p>
    <w:p w:rsidR="007B1ABF" w:rsidRDefault="007B1ABF" w:rsidP="007B1A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539DB" w:rsidRPr="007B1ABF">
        <w:rPr>
          <w:rFonts w:eastAsia="Tinos"/>
          <w:sz w:val="28"/>
          <w:szCs w:val="28"/>
        </w:rPr>
        <w:t>возможно распоряжение объектом недвижимости;</w:t>
      </w:r>
    </w:p>
    <w:p w:rsidR="007B1ABF" w:rsidRDefault="007B1ABF" w:rsidP="007B1A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F539DB" w:rsidRPr="007B1ABF">
        <w:rPr>
          <w:rFonts w:eastAsia="Tinos"/>
          <w:sz w:val="28"/>
          <w:szCs w:val="28"/>
        </w:rPr>
        <w:t>информация об объекте недвижимости отображается в личном кабинете на Едином портале государственных услуг, а также в личном кабинете на официальном сайте Росреестра.</w:t>
      </w:r>
    </w:p>
    <w:p w:rsidR="00DA0497" w:rsidRPr="007B1ABF" w:rsidRDefault="00BF515F" w:rsidP="007B1ABF">
      <w:pPr>
        <w:ind w:firstLine="709"/>
        <w:jc w:val="both"/>
        <w:rPr>
          <w:b/>
          <w:sz w:val="28"/>
          <w:szCs w:val="28"/>
        </w:rPr>
      </w:pPr>
      <w:r w:rsidRPr="007B1ABF">
        <w:rPr>
          <w:rFonts w:eastAsia="Tinos"/>
          <w:sz w:val="28"/>
          <w:szCs w:val="28"/>
        </w:rPr>
        <w:t xml:space="preserve">Достоверные и полные сведения </w:t>
      </w:r>
      <w:r w:rsidR="001F5551" w:rsidRPr="007B1ABF">
        <w:rPr>
          <w:rFonts w:eastAsia="Tinos"/>
          <w:sz w:val="28"/>
          <w:szCs w:val="28"/>
        </w:rPr>
        <w:t>ЕГРН п</w:t>
      </w:r>
      <w:r w:rsidRPr="007B1ABF">
        <w:rPr>
          <w:rFonts w:eastAsia="Tinos"/>
          <w:sz w:val="28"/>
          <w:szCs w:val="28"/>
        </w:rPr>
        <w:t xml:space="preserve">овысят степень защиты прав владельцев недвижимости, а также снизят риски для добросовестных участников гражданского оборота. </w:t>
      </w:r>
    </w:p>
    <w:p w:rsidR="00DA0497" w:rsidRDefault="00DA0497" w:rsidP="00DA0497">
      <w:pPr>
        <w:tabs>
          <w:tab w:val="left" w:pos="1134"/>
        </w:tabs>
        <w:jc w:val="both"/>
        <w:rPr>
          <w:sz w:val="28"/>
          <w:szCs w:val="28"/>
        </w:rPr>
      </w:pPr>
    </w:p>
    <w:p w:rsidR="00DA0497" w:rsidRPr="00DA0497" w:rsidRDefault="00DA0497" w:rsidP="00DA0497">
      <w:pPr>
        <w:tabs>
          <w:tab w:val="left" w:pos="1134"/>
        </w:tabs>
        <w:jc w:val="both"/>
        <w:rPr>
          <w:sz w:val="28"/>
          <w:szCs w:val="28"/>
        </w:rPr>
      </w:pPr>
    </w:p>
    <w:p w:rsidR="003D76EA" w:rsidRPr="001B5EA0" w:rsidRDefault="003D76EA">
      <w:pPr>
        <w:ind w:firstLine="709"/>
        <w:jc w:val="both"/>
        <w:rPr>
          <w:rStyle w:val="fontstyle01"/>
          <w:rFonts w:ascii="Times New Roman" w:eastAsia="Tinos" w:hAnsi="Times New Roman"/>
          <w:sz w:val="28"/>
          <w:szCs w:val="28"/>
        </w:rPr>
      </w:pPr>
    </w:p>
    <w:p w:rsidR="003D76EA" w:rsidRPr="001B5EA0" w:rsidRDefault="003D76EA">
      <w:pPr>
        <w:ind w:firstLine="709"/>
        <w:jc w:val="both"/>
        <w:rPr>
          <w:rStyle w:val="fontstyle01"/>
          <w:rFonts w:ascii="Times New Roman" w:eastAsia="Tinos" w:hAnsi="Times New Roman"/>
          <w:sz w:val="28"/>
          <w:szCs w:val="28"/>
        </w:rPr>
      </w:pPr>
    </w:p>
    <w:p w:rsidR="003D76EA" w:rsidRPr="001B5EA0" w:rsidRDefault="003D76EA">
      <w:pPr>
        <w:ind w:firstLine="709"/>
        <w:jc w:val="both"/>
        <w:rPr>
          <w:rStyle w:val="fontstyle01"/>
          <w:rFonts w:ascii="Times New Roman" w:eastAsia="Tinos" w:hAnsi="Times New Roman"/>
          <w:sz w:val="28"/>
          <w:szCs w:val="28"/>
        </w:rPr>
      </w:pPr>
    </w:p>
    <w:p w:rsidR="003D76EA" w:rsidRPr="001B5EA0" w:rsidRDefault="003D76EA">
      <w:pPr>
        <w:ind w:firstLine="709"/>
        <w:jc w:val="both"/>
        <w:rPr>
          <w:rStyle w:val="fontstyle01"/>
          <w:rFonts w:ascii="Times New Roman" w:eastAsia="Tinos" w:hAnsi="Times New Roman"/>
          <w:sz w:val="28"/>
          <w:szCs w:val="28"/>
        </w:rPr>
      </w:pPr>
    </w:p>
    <w:p w:rsidR="003D76EA" w:rsidRDefault="003D76EA">
      <w:pPr>
        <w:ind w:firstLine="709"/>
        <w:jc w:val="both"/>
        <w:rPr>
          <w:rStyle w:val="fontstyle01"/>
          <w:rFonts w:ascii="Tinos" w:eastAsia="Tinos" w:hAnsi="Tinos" w:cs="Tinos"/>
          <w:sz w:val="28"/>
          <w:szCs w:val="28"/>
        </w:rPr>
      </w:pPr>
    </w:p>
    <w:sectPr w:rsidR="003D76EA" w:rsidSect="00876092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98" w:rsidRDefault="00C85298">
      <w:r>
        <w:separator/>
      </w:r>
    </w:p>
  </w:endnote>
  <w:endnote w:type="continuationSeparator" w:id="0">
    <w:p w:rsidR="00C85298" w:rsidRDefault="00C8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-Regular">
    <w:panose1 w:val="00000000000000000000"/>
    <w:charset w:val="00"/>
    <w:family w:val="roman"/>
    <w:notTrueType/>
    <w:pitch w:val="default"/>
  </w:font>
  <w:font w:name="Tino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98" w:rsidRDefault="00C85298">
      <w:r>
        <w:separator/>
      </w:r>
    </w:p>
  </w:footnote>
  <w:footnote w:type="continuationSeparator" w:id="0">
    <w:p w:rsidR="00C85298" w:rsidRDefault="00C85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FDC"/>
    <w:multiLevelType w:val="hybridMultilevel"/>
    <w:tmpl w:val="CBCE3B2E"/>
    <w:lvl w:ilvl="0" w:tplc="A5A2A45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D352A2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AEFC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CE94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36D3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EE07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12CB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D4D4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D882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6BD3225"/>
    <w:multiLevelType w:val="hybridMultilevel"/>
    <w:tmpl w:val="F312B5E6"/>
    <w:lvl w:ilvl="0" w:tplc="BFF4AA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F6C825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2246A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FD44F3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C401C3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C9F2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7043F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524AA0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764B7A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397AFC"/>
    <w:multiLevelType w:val="hybridMultilevel"/>
    <w:tmpl w:val="F4FAC6CC"/>
    <w:lvl w:ilvl="0" w:tplc="358213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87223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77853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17EE50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E092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BE1FD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C292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09413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7B0B0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CE25A51"/>
    <w:multiLevelType w:val="hybridMultilevel"/>
    <w:tmpl w:val="20302DB8"/>
    <w:lvl w:ilvl="0" w:tplc="68BEA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361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C0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4ED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8EF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942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1CE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A3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A9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6662E"/>
    <w:multiLevelType w:val="hybridMultilevel"/>
    <w:tmpl w:val="8ABCE84A"/>
    <w:lvl w:ilvl="0" w:tplc="20CA43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4F615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C2159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6D011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47E006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B601D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FEAD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D926D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8DAE8B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B463C6"/>
    <w:multiLevelType w:val="hybridMultilevel"/>
    <w:tmpl w:val="C68C705E"/>
    <w:lvl w:ilvl="0" w:tplc="1F1A7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6F061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B9648E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682A0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54A40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B04FA2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785C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D109DB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78C1D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695244B"/>
    <w:multiLevelType w:val="hybridMultilevel"/>
    <w:tmpl w:val="F81A8140"/>
    <w:lvl w:ilvl="0" w:tplc="FAF4F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BF25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E43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20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4D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68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40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68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03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93113"/>
    <w:multiLevelType w:val="hybridMultilevel"/>
    <w:tmpl w:val="B678B91C"/>
    <w:lvl w:ilvl="0" w:tplc="0660D20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C70CA4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6E47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F4FD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0229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0022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3265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9821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4EA7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EAD21CB"/>
    <w:multiLevelType w:val="hybridMultilevel"/>
    <w:tmpl w:val="516E47D0"/>
    <w:lvl w:ilvl="0" w:tplc="57F6E5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3D8CA0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8E4A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8007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6CA1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7C21A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062A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58B4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A8EF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676635D"/>
    <w:multiLevelType w:val="hybridMultilevel"/>
    <w:tmpl w:val="81D2C162"/>
    <w:lvl w:ilvl="0" w:tplc="8918D5D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3FE837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4C35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0C58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BA13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AA3E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9000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CE0D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020B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98829A9"/>
    <w:multiLevelType w:val="hybridMultilevel"/>
    <w:tmpl w:val="0B32FEE8"/>
    <w:lvl w:ilvl="0" w:tplc="BBB0D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5E427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C0F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01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4D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F4F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A080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A0B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A01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08"/>
    <w:rsid w:val="001B5EA0"/>
    <w:rsid w:val="001F5551"/>
    <w:rsid w:val="00374CA6"/>
    <w:rsid w:val="003C7C97"/>
    <w:rsid w:val="003D76EA"/>
    <w:rsid w:val="00460430"/>
    <w:rsid w:val="004669DE"/>
    <w:rsid w:val="00566A8D"/>
    <w:rsid w:val="00763F8D"/>
    <w:rsid w:val="007B1ABF"/>
    <w:rsid w:val="007F5323"/>
    <w:rsid w:val="0081356B"/>
    <w:rsid w:val="00845F08"/>
    <w:rsid w:val="00876092"/>
    <w:rsid w:val="0094030A"/>
    <w:rsid w:val="00BF515F"/>
    <w:rsid w:val="00C21FC5"/>
    <w:rsid w:val="00C85298"/>
    <w:rsid w:val="00DA0497"/>
    <w:rsid w:val="00F539DB"/>
    <w:rsid w:val="00FC5167"/>
    <w:rsid w:val="00FD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BC06A-1353-4ECC-8729-419F88BD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fa">
    <w:name w:val="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paragraph" w:styleId="afd">
    <w:name w:val="List Paragraph"/>
    <w:basedOn w:val="a"/>
    <w:link w:val="afe"/>
    <w:uiPriority w:val="34"/>
    <w:qFormat/>
    <w:pPr>
      <w:ind w:left="720"/>
      <w:contextualSpacing/>
    </w:pPr>
  </w:style>
  <w:style w:type="character" w:customStyle="1" w:styleId="afe">
    <w:name w:val="Абзац списка Знак"/>
    <w:link w:val="afd"/>
    <w:uiPriority w:val="34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Pr>
      <w:rFonts w:ascii="Inter-Regular" w:hAnsi="Inter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Елена Александровна</dc:creator>
  <cp:keywords/>
  <dc:description/>
  <cp:lastModifiedBy>Терентьева Светлана Николаевна</cp:lastModifiedBy>
  <cp:revision>50</cp:revision>
  <dcterms:created xsi:type="dcterms:W3CDTF">2023-06-26T02:25:00Z</dcterms:created>
  <dcterms:modified xsi:type="dcterms:W3CDTF">2025-02-12T04:34:00Z</dcterms:modified>
</cp:coreProperties>
</file>