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FD3" w:rsidRDefault="006A5FD3" w:rsidP="006A5FD3">
      <w:pPr>
        <w:pStyle w:val="a4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6A5FD3" w:rsidRDefault="006A5FD3" w:rsidP="006A5FD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СОРОЧИНСКОГО СЕЛЬСКОГ ПОСЕЛЕНИЯ</w:t>
      </w:r>
    </w:p>
    <w:p w:rsidR="006A5FD3" w:rsidRDefault="006A5FD3" w:rsidP="006A5FD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Калачинского муниципального района</w:t>
      </w:r>
    </w:p>
    <w:p w:rsidR="006A5FD3" w:rsidRDefault="006A5FD3" w:rsidP="006A5FD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Омской области </w:t>
      </w:r>
    </w:p>
    <w:p w:rsidR="006A5FD3" w:rsidRDefault="006A5FD3" w:rsidP="006A5FD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5FD3" w:rsidRDefault="006A5FD3" w:rsidP="006A5FD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ПОСТАНОВЛЕНИЕ  </w:t>
      </w:r>
    </w:p>
    <w:p w:rsidR="006A5FD3" w:rsidRDefault="006A5FD3" w:rsidP="006A5FD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5FD3" w:rsidRDefault="006A5FD3" w:rsidP="006A5FD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26.03.2019 г.                                                                         № 13-п </w:t>
      </w:r>
    </w:p>
    <w:p w:rsidR="006A5FD3" w:rsidRDefault="006A5FD3" w:rsidP="006A5FD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A5FD3" w:rsidRDefault="006A5FD3" w:rsidP="006A5FD3">
      <w:pPr>
        <w:jc w:val="center"/>
      </w:pPr>
      <w:r>
        <w:t>О внесении изменений в постановление Главы Сорочинского сельского поселения от 20.02.2016 № 17-п  "Об утверждении административного регламента  предоставления муниципальной услуги «Предоставление земельного участка, находящегося в муниципальной собственности, без проведения торгов»</w:t>
      </w:r>
    </w:p>
    <w:p w:rsidR="006A5FD3" w:rsidRDefault="006A5FD3" w:rsidP="006A5FD3">
      <w:pPr>
        <w:jc w:val="center"/>
      </w:pPr>
    </w:p>
    <w:p w:rsidR="006A5FD3" w:rsidRDefault="006A5FD3" w:rsidP="006A5FD3">
      <w:pPr>
        <w:ind w:firstLine="720"/>
        <w:jc w:val="both"/>
      </w:pPr>
      <w:r>
        <w:t xml:space="preserve">    В связи с внесением изменений в Земельный кодекс Российской Федерации Федеральным законом  от 29.07.2017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Федерации», Федеральным законом от 03.08.2018 № 342-ФЗ и в  связи с  Протестом </w:t>
      </w:r>
      <w:proofErr w:type="spellStart"/>
      <w:r>
        <w:t>Калачинской</w:t>
      </w:r>
      <w:proofErr w:type="spellEnd"/>
      <w:r>
        <w:t xml:space="preserve"> межрайонной  прокуратуры,  ПОСТАНОВЛЯЮ: </w:t>
      </w:r>
    </w:p>
    <w:p w:rsidR="006A5FD3" w:rsidRDefault="006A5FD3" w:rsidP="006A5FD3">
      <w:r>
        <w:t xml:space="preserve">              1.Внести  изменения   в  Административный Регламент "Об утверждении административного регламента  предоставления муниципальной услуги «Предоставление земельного участка, находящегося в муниципальной собственности, без проведения торгов»,  утверждённый  постановлением главы Сорочинского сельского поселения  20.02.2016 г. № 17-п.</w:t>
      </w:r>
    </w:p>
    <w:p w:rsidR="006A5FD3" w:rsidRDefault="006A5FD3" w:rsidP="006A5FD3">
      <w:r>
        <w:t xml:space="preserve">             1.1. Подпункт 4, пункта 19, подраздела 5 Административного регламента  изложить в  следующей  редакции:</w:t>
      </w:r>
    </w:p>
    <w:p w:rsidR="006A5FD3" w:rsidRDefault="006A5FD3" w:rsidP="006A5FD3">
      <w:pPr>
        <w:jc w:val="both"/>
      </w:pPr>
      <w:r>
        <w:t>«4) подготовленный садоводческим или огородническим некоммерческим товариществом реестр членов такого товарищества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товариществ»;</w:t>
      </w:r>
    </w:p>
    <w:p w:rsidR="006A5FD3" w:rsidRDefault="006A5FD3" w:rsidP="006A5FD3">
      <w:pPr>
        <w:jc w:val="both"/>
      </w:pPr>
      <w:r>
        <w:t xml:space="preserve">             1.2. 2) подпункт 3 пункта 29 подраздела 10  Административного регламента  по предоставлению муниципальной услуги «Предоставление земельного участка, находящегося в муниципальной собственности, без проведения торгов» изложить в следующей редакции:</w:t>
      </w:r>
    </w:p>
    <w:p w:rsidR="006A5FD3" w:rsidRDefault="006A5FD3" w:rsidP="006A5FD3">
      <w:pPr>
        <w:jc w:val="both"/>
      </w:pPr>
      <w:r>
        <w:tab/>
      </w:r>
      <w:proofErr w:type="gramStart"/>
      <w:r>
        <w:t>«3) указанный в заявлении о предоставлении земельного участка земельный участок образован в результате раздела земельного участка, предоставленного садоводческому или огородническому некоммерческому товариществу, за исключением случаев обращения с таким заявлением члена этого товарищества (если такой земельный участок является садовым или огородным) либо собственников земельных участков, расположенных в границах территории ведения гражданами садоводства или огородничества для собственных нужд (если земельный участок является</w:t>
      </w:r>
      <w:proofErr w:type="gramEnd"/>
      <w:r>
        <w:t xml:space="preserve"> земельным участком общего назначения)</w:t>
      </w:r>
      <w:proofErr w:type="gramStart"/>
      <w:r>
        <w:t>;»</w:t>
      </w:r>
      <w:proofErr w:type="gramEnd"/>
    </w:p>
    <w:p w:rsidR="006A5FD3" w:rsidRDefault="006A5FD3" w:rsidP="006A5FD3">
      <w:pPr>
        <w:jc w:val="both"/>
      </w:pPr>
      <w:r>
        <w:t xml:space="preserve">                1.3. пункт 29 подраздела 10 раздела II Административного регламента  дополнить подпунктом 3.1 следующего содержания:</w:t>
      </w:r>
    </w:p>
    <w:p w:rsidR="006A5FD3" w:rsidRDefault="006A5FD3" w:rsidP="006A5FD3">
      <w:pPr>
        <w:jc w:val="both"/>
      </w:pPr>
      <w:r>
        <w:tab/>
        <w:t>«3.1)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строительства, за исключением случаев обращения с заявлением члена этой организации либо этой организации, если земельный участок является земельным участком общего пользования этой организации</w:t>
      </w:r>
      <w:proofErr w:type="gramStart"/>
      <w:r>
        <w:t>;»</w:t>
      </w:r>
      <w:proofErr w:type="gramEnd"/>
    </w:p>
    <w:p w:rsidR="006A5FD3" w:rsidRDefault="006A5FD3" w:rsidP="006A5FD3">
      <w:pPr>
        <w:jc w:val="both"/>
      </w:pPr>
    </w:p>
    <w:p w:rsidR="006A5FD3" w:rsidRDefault="006A5FD3" w:rsidP="006A5FD3">
      <w:pPr>
        <w:jc w:val="both"/>
      </w:pPr>
      <w:r>
        <w:lastRenderedPageBreak/>
        <w:tab/>
        <w:t>1.4. подпункт 13 пункта 29 подраздела 10 раздела II Административного регламента   изложить в следующей редакции:</w:t>
      </w:r>
    </w:p>
    <w:p w:rsidR="006A5FD3" w:rsidRDefault="006A5FD3" w:rsidP="006A5FD3">
      <w:pPr>
        <w:jc w:val="both"/>
      </w:pPr>
      <w:r>
        <w:tab/>
        <w:t>« 13) в отношении земельного участка, указанного в заявлении о его предоставлении, опубликовано и размещено в соответствии с подпунктом 1 пункта 1 статьи 39.18 Земельного кодекса Российской Федерации извещение о предоставлении земельного участка для индивидуального жилищного строительства, ведения личного подсобного хозяйства, садоводства или осуществления крестьянским (фермерским) хозяйством его деятельности</w:t>
      </w:r>
      <w:proofErr w:type="gramStart"/>
      <w:r>
        <w:t>;»</w:t>
      </w:r>
      <w:proofErr w:type="gramEnd"/>
    </w:p>
    <w:p w:rsidR="006A5FD3" w:rsidRDefault="006A5FD3" w:rsidP="006A5FD3">
      <w:pPr>
        <w:jc w:val="both"/>
      </w:pPr>
    </w:p>
    <w:p w:rsidR="006A5FD3" w:rsidRDefault="006A5FD3" w:rsidP="006A5FD3">
      <w:pPr>
        <w:jc w:val="both"/>
      </w:pPr>
      <w:r>
        <w:tab/>
        <w:t>5) подпункт 16 пункта 29 подраздела 10 раздела II Административного регламента  по предоставлению муниципальной услуги «Предоставление земельного участка, находящегося в муниципальной собственности, без проведения торгов» изложить в следующей редакции:</w:t>
      </w:r>
    </w:p>
    <w:p w:rsidR="006A5FD3" w:rsidRDefault="006A5FD3" w:rsidP="006A5FD3">
      <w:pPr>
        <w:jc w:val="both"/>
      </w:pPr>
      <w:r>
        <w:tab/>
        <w:t>«16) площадь земельного участка, указанного в заявлении о предоставлении земельного участка садоводческому или огородническому некоммерческому товариществу, превышает предельный размер, установленный пунктом 6 статьи 39.10 Земельного кодекса Российской Федерации</w:t>
      </w:r>
      <w:proofErr w:type="gramStart"/>
      <w:r>
        <w:t>;»</w:t>
      </w:r>
      <w:proofErr w:type="gramEnd"/>
    </w:p>
    <w:p w:rsidR="006A5FD3" w:rsidRDefault="006A5FD3" w:rsidP="006A5FD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Разместить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настоящее  постановление  на   официальном сайте Администрации Сорочинского сельского поселения в сети Интернет по адресу: </w:t>
      </w:r>
      <w:hyperlink r:id="rId5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http://kalach.omskportal.ru/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6A5FD3" w:rsidRDefault="006A5FD3" w:rsidP="006A5FD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Контроль исполнения настоящего постановления  возложить на  главного  специалиста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Лычкову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В.А..</w:t>
      </w:r>
    </w:p>
    <w:p w:rsidR="006A5FD3" w:rsidRDefault="006A5FD3" w:rsidP="006A5FD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5FD3" w:rsidRDefault="006A5FD3" w:rsidP="006A5FD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5FD3" w:rsidRDefault="006A5FD3" w:rsidP="006A5FD3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сельского поселения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А.П.Комиссаров</w:t>
      </w:r>
      <w:proofErr w:type="spellEnd"/>
    </w:p>
    <w:p w:rsidR="001300B7" w:rsidRDefault="001300B7"/>
    <w:sectPr w:rsidR="001300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08D"/>
    <w:rsid w:val="001300B7"/>
    <w:rsid w:val="0049608D"/>
    <w:rsid w:val="00601FC5"/>
    <w:rsid w:val="006A5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F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A5FD3"/>
    <w:rPr>
      <w:color w:val="0000FF" w:themeColor="hyperlink"/>
      <w:u w:val="single"/>
    </w:rPr>
  </w:style>
  <w:style w:type="paragraph" w:styleId="a4">
    <w:name w:val="No Spacing"/>
    <w:uiPriority w:val="1"/>
    <w:qFormat/>
    <w:rsid w:val="006A5FD3"/>
    <w:pPr>
      <w:spacing w:after="0" w:line="240" w:lineRule="auto"/>
    </w:pPr>
  </w:style>
  <w:style w:type="paragraph" w:customStyle="1" w:styleId="ConsPlusNormal">
    <w:name w:val="ConsPlusNormal"/>
    <w:rsid w:val="006A5F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01FC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1FC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F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A5FD3"/>
    <w:rPr>
      <w:color w:val="0000FF" w:themeColor="hyperlink"/>
      <w:u w:val="single"/>
    </w:rPr>
  </w:style>
  <w:style w:type="paragraph" w:styleId="a4">
    <w:name w:val="No Spacing"/>
    <w:uiPriority w:val="1"/>
    <w:qFormat/>
    <w:rsid w:val="006A5FD3"/>
    <w:pPr>
      <w:spacing w:after="0" w:line="240" w:lineRule="auto"/>
    </w:pPr>
  </w:style>
  <w:style w:type="paragraph" w:customStyle="1" w:styleId="ConsPlusNormal">
    <w:name w:val="ConsPlusNormal"/>
    <w:rsid w:val="006A5F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01FC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1FC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3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kalach.omskportal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2019-03-28T05:25:00Z</cp:lastPrinted>
  <dcterms:created xsi:type="dcterms:W3CDTF">2019-03-27T03:14:00Z</dcterms:created>
  <dcterms:modified xsi:type="dcterms:W3CDTF">2019-03-28T05:25:00Z</dcterms:modified>
</cp:coreProperties>
</file>